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5BBE0" w14:textId="359D2F2C" w:rsidR="00A20CD3" w:rsidRPr="00930E6F" w:rsidRDefault="00930E6F">
      <w:pPr>
        <w:spacing w:after="0" w:line="259" w:lineRule="auto"/>
        <w:ind w:left="1075" w:firstLine="0"/>
        <w:rPr>
          <w:sz w:val="28"/>
          <w:szCs w:val="28"/>
        </w:rPr>
      </w:pPr>
      <w:r>
        <w:rPr>
          <w:b/>
        </w:rPr>
        <w:t xml:space="preserve">                         </w:t>
      </w:r>
      <w:r w:rsidR="000E028A" w:rsidRPr="00930E6F">
        <w:rPr>
          <w:b/>
          <w:sz w:val="28"/>
          <w:szCs w:val="28"/>
        </w:rPr>
        <w:t>Physical Medicine and Rehabilitation</w:t>
      </w:r>
    </w:p>
    <w:p w14:paraId="536567ED" w14:textId="77777777" w:rsidR="00A20CD3" w:rsidRDefault="00E35771">
      <w:pPr>
        <w:spacing w:after="0" w:line="259" w:lineRule="auto"/>
        <w:ind w:left="0" w:firstLine="0"/>
      </w:pPr>
      <w:r>
        <w:t xml:space="preserve"> </w:t>
      </w:r>
    </w:p>
    <w:p w14:paraId="7450C9FC" w14:textId="0A1E262A" w:rsidR="00A20CD3" w:rsidRPr="00930E6F" w:rsidRDefault="00E35771">
      <w:pPr>
        <w:rPr>
          <w:rFonts w:asciiTheme="minorHAnsi" w:hAnsiTheme="minorHAnsi" w:cstheme="minorHAnsi"/>
        </w:rPr>
      </w:pPr>
      <w:r w:rsidRPr="00930E6F">
        <w:rPr>
          <w:rFonts w:asciiTheme="minorHAnsi" w:hAnsiTheme="minorHAnsi" w:cstheme="minorHAnsi"/>
        </w:rPr>
        <w:t>Those interested in P</w:t>
      </w:r>
      <w:r w:rsidR="000E028A" w:rsidRPr="00930E6F">
        <w:rPr>
          <w:rFonts w:asciiTheme="minorHAnsi" w:hAnsiTheme="minorHAnsi" w:cstheme="minorHAnsi"/>
        </w:rPr>
        <w:t>MR</w:t>
      </w:r>
      <w:r w:rsidRPr="00930E6F">
        <w:rPr>
          <w:rFonts w:asciiTheme="minorHAnsi" w:hAnsiTheme="minorHAnsi" w:cstheme="minorHAnsi"/>
        </w:rPr>
        <w:t xml:space="preserve"> should consider 2-3 P</w:t>
      </w:r>
      <w:r w:rsidR="000E028A" w:rsidRPr="00930E6F">
        <w:rPr>
          <w:rFonts w:asciiTheme="minorHAnsi" w:hAnsiTheme="minorHAnsi" w:cstheme="minorHAnsi"/>
        </w:rPr>
        <w:t>MR</w:t>
      </w:r>
      <w:r w:rsidRPr="00930E6F">
        <w:rPr>
          <w:rFonts w:asciiTheme="minorHAnsi" w:hAnsiTheme="minorHAnsi" w:cstheme="minorHAnsi"/>
        </w:rPr>
        <w:t xml:space="preserve"> rotations to confirm interest and get experience. </w:t>
      </w:r>
    </w:p>
    <w:p w14:paraId="5A61AF0C" w14:textId="787F0E21" w:rsidR="00A20CD3" w:rsidRPr="00930E6F" w:rsidRDefault="00E35771">
      <w:pPr>
        <w:numPr>
          <w:ilvl w:val="0"/>
          <w:numId w:val="1"/>
        </w:numPr>
        <w:spacing w:after="145"/>
        <w:ind w:right="328" w:hanging="360"/>
        <w:rPr>
          <w:rFonts w:asciiTheme="minorHAnsi" w:hAnsiTheme="minorHAnsi" w:cstheme="minorHAnsi"/>
        </w:rPr>
      </w:pPr>
      <w:r w:rsidRPr="00930E6F">
        <w:rPr>
          <w:rFonts w:asciiTheme="minorHAnsi" w:hAnsiTheme="minorHAnsi" w:cstheme="minorHAnsi"/>
        </w:rPr>
        <w:t>P</w:t>
      </w:r>
      <w:r w:rsidR="000E028A" w:rsidRPr="00930E6F">
        <w:rPr>
          <w:rFonts w:asciiTheme="minorHAnsi" w:hAnsiTheme="minorHAnsi" w:cstheme="minorHAnsi"/>
        </w:rPr>
        <w:t>MR</w:t>
      </w:r>
      <w:r w:rsidRPr="00930E6F">
        <w:rPr>
          <w:rFonts w:asciiTheme="minorHAnsi" w:hAnsiTheme="minorHAnsi" w:cstheme="minorHAnsi"/>
        </w:rPr>
        <w:t xml:space="preserve">: One or more local rotations, with </w:t>
      </w:r>
      <w:r w:rsidR="00930E6F">
        <w:rPr>
          <w:rFonts w:asciiTheme="minorHAnsi" w:hAnsiTheme="minorHAnsi" w:cstheme="minorHAnsi"/>
        </w:rPr>
        <w:t>additional</w:t>
      </w:r>
      <w:r w:rsidR="00844FA9">
        <w:rPr>
          <w:rFonts w:asciiTheme="minorHAnsi" w:hAnsiTheme="minorHAnsi" w:cstheme="minorHAnsi"/>
        </w:rPr>
        <w:t xml:space="preserve"> away</w:t>
      </w:r>
      <w:r w:rsidR="00930E6F">
        <w:rPr>
          <w:rFonts w:asciiTheme="minorHAnsi" w:hAnsiTheme="minorHAnsi" w:cstheme="minorHAnsi"/>
        </w:rPr>
        <w:t xml:space="preserve"> PMR rotation</w:t>
      </w:r>
      <w:r w:rsidRPr="00930E6F">
        <w:rPr>
          <w:rFonts w:asciiTheme="minorHAnsi" w:hAnsiTheme="minorHAnsi" w:cstheme="minorHAnsi"/>
        </w:rPr>
        <w:t xml:space="preserve">. </w:t>
      </w:r>
      <w:r w:rsidRPr="00930E6F">
        <w:rPr>
          <w:rFonts w:asciiTheme="minorHAnsi" w:hAnsiTheme="minorHAnsi" w:cstheme="minorHAnsi"/>
          <w:b/>
          <w:u w:val="single" w:color="000000"/>
        </w:rPr>
        <w:t>At least 1 should be scheduled early in year.</w:t>
      </w:r>
      <w:r w:rsidRPr="00930E6F">
        <w:rPr>
          <w:rFonts w:asciiTheme="minorHAnsi" w:hAnsiTheme="minorHAnsi" w:cstheme="minorHAnsi"/>
        </w:rPr>
        <w:t xml:space="preserve"> </w:t>
      </w:r>
    </w:p>
    <w:p w14:paraId="3ABFF3F4" w14:textId="66B4A8BD" w:rsidR="000E028A" w:rsidRPr="00930E6F" w:rsidRDefault="000E028A" w:rsidP="000E028A">
      <w:pPr>
        <w:numPr>
          <w:ilvl w:val="0"/>
          <w:numId w:val="4"/>
        </w:numPr>
        <w:spacing w:after="42" w:line="249" w:lineRule="auto"/>
        <w:ind w:right="441" w:hanging="650"/>
        <w:rPr>
          <w:rFonts w:asciiTheme="minorHAnsi" w:hAnsiTheme="minorHAnsi" w:cstheme="minorHAnsi"/>
        </w:rPr>
      </w:pPr>
      <w:r w:rsidRPr="00930E6F">
        <w:rPr>
          <w:rFonts w:asciiTheme="minorHAnsi" w:hAnsiTheme="minorHAnsi" w:cstheme="minorHAnsi"/>
        </w:rPr>
        <w:t xml:space="preserve">Participation in the PMR Interest Group is recommended. </w:t>
      </w:r>
    </w:p>
    <w:p w14:paraId="70FEA51D" w14:textId="1383FB33" w:rsidR="000E028A" w:rsidRPr="00930E6F" w:rsidRDefault="000E028A" w:rsidP="000E028A">
      <w:pPr>
        <w:ind w:left="1435" w:right="441"/>
        <w:rPr>
          <w:rFonts w:asciiTheme="minorHAnsi" w:hAnsiTheme="minorHAnsi" w:cstheme="minorHAnsi"/>
        </w:rPr>
      </w:pPr>
      <w:r w:rsidRPr="00930E6F">
        <w:rPr>
          <w:rFonts w:asciiTheme="minorHAnsi" w:hAnsiTheme="minorHAnsi" w:cstheme="minorHAnsi"/>
        </w:rPr>
        <w:t xml:space="preserve">Join AAPMR and AAP as a student member. </w:t>
      </w:r>
    </w:p>
    <w:p w14:paraId="741142B1" w14:textId="26EDD01B" w:rsidR="000E028A" w:rsidRPr="00930E6F" w:rsidRDefault="000E028A" w:rsidP="000E028A">
      <w:pPr>
        <w:spacing w:after="11"/>
        <w:ind w:left="1435" w:right="441"/>
        <w:rPr>
          <w:rFonts w:asciiTheme="minorHAnsi" w:hAnsiTheme="minorHAnsi" w:cstheme="minorHAnsi"/>
        </w:rPr>
      </w:pPr>
      <w:r w:rsidRPr="00930E6F">
        <w:rPr>
          <w:rFonts w:asciiTheme="minorHAnsi" w:hAnsiTheme="minorHAnsi" w:cstheme="minorHAnsi"/>
        </w:rPr>
        <w:t>Attend a PMR conference FSPMR, AAPMR, or AAP</w:t>
      </w:r>
      <w:r w:rsidR="00930E6F" w:rsidRPr="00930E6F">
        <w:rPr>
          <w:rFonts w:asciiTheme="minorHAnsi" w:hAnsiTheme="minorHAnsi" w:cstheme="minorHAnsi"/>
        </w:rPr>
        <w:t xml:space="preserve"> (suggested)</w:t>
      </w:r>
    </w:p>
    <w:p w14:paraId="55387590" w14:textId="16FEFC30" w:rsidR="000E028A" w:rsidRPr="00930E6F" w:rsidRDefault="000E028A" w:rsidP="000E028A">
      <w:pPr>
        <w:ind w:left="730" w:right="441"/>
        <w:rPr>
          <w:rFonts w:asciiTheme="minorHAnsi" w:hAnsiTheme="minorHAnsi" w:cstheme="minorHAnsi"/>
        </w:rPr>
      </w:pPr>
    </w:p>
    <w:p w14:paraId="3E00A655" w14:textId="1D43527B" w:rsidR="00A20CD3" w:rsidRPr="00930E6F" w:rsidRDefault="00A20CD3">
      <w:pPr>
        <w:spacing w:after="57" w:line="259" w:lineRule="auto"/>
        <w:ind w:left="1440" w:firstLine="0"/>
        <w:rPr>
          <w:rFonts w:asciiTheme="minorHAnsi" w:hAnsiTheme="minorHAnsi" w:cstheme="minorHAnsi"/>
        </w:rPr>
      </w:pPr>
    </w:p>
    <w:p w14:paraId="39F9E3AB" w14:textId="69A56F8E" w:rsidR="00A20CD3" w:rsidRPr="00930E6F" w:rsidRDefault="000E028A">
      <w:pPr>
        <w:numPr>
          <w:ilvl w:val="0"/>
          <w:numId w:val="1"/>
        </w:numPr>
        <w:spacing w:after="0" w:line="314" w:lineRule="auto"/>
        <w:ind w:right="328" w:hanging="360"/>
        <w:rPr>
          <w:rFonts w:asciiTheme="minorHAnsi" w:hAnsiTheme="minorHAnsi" w:cstheme="minorHAnsi"/>
        </w:rPr>
      </w:pPr>
      <w:r w:rsidRPr="00930E6F">
        <w:rPr>
          <w:rFonts w:asciiTheme="minorHAnsi" w:hAnsiTheme="minorHAnsi" w:cstheme="minorHAnsi"/>
        </w:rPr>
        <w:t>SLOE letter required</w:t>
      </w:r>
      <w:r w:rsidR="00930E6F" w:rsidRPr="00930E6F">
        <w:rPr>
          <w:rFonts w:asciiTheme="minorHAnsi" w:hAnsiTheme="minorHAnsi" w:cstheme="minorHAnsi"/>
        </w:rPr>
        <w:t>: Applicants are strongly suggested to have a PM&amp;R Standard Letter of Evaluation (SLOE) submitted. Information for the PM&amp;R SLOE can be found on the Association of Academic Physiatrists’ (AAP) website. Other narrative letters of recommendation, from PM&amp;R faculty or other specialties, remain acceptable.</w:t>
      </w:r>
    </w:p>
    <w:p w14:paraId="3CA4B5BC" w14:textId="77777777" w:rsidR="00930E6F" w:rsidRPr="00930E6F" w:rsidRDefault="00930E6F" w:rsidP="00930E6F">
      <w:pPr>
        <w:spacing w:after="0" w:line="314" w:lineRule="auto"/>
        <w:ind w:left="720" w:right="328" w:firstLine="0"/>
        <w:rPr>
          <w:rFonts w:asciiTheme="minorHAnsi" w:hAnsiTheme="minorHAnsi" w:cstheme="minorHAnsi"/>
        </w:rPr>
      </w:pPr>
    </w:p>
    <w:p w14:paraId="5E19DAA4" w14:textId="6CF116B2" w:rsidR="00930E6F" w:rsidRPr="00930E6F" w:rsidRDefault="00930E6F">
      <w:pPr>
        <w:numPr>
          <w:ilvl w:val="0"/>
          <w:numId w:val="1"/>
        </w:numPr>
        <w:spacing w:after="0" w:line="314" w:lineRule="auto"/>
        <w:ind w:right="328" w:hanging="360"/>
        <w:rPr>
          <w:rFonts w:asciiTheme="minorHAnsi" w:hAnsiTheme="minorHAnsi" w:cstheme="minorHAnsi"/>
        </w:rPr>
      </w:pPr>
      <w:r w:rsidRPr="00930E6F">
        <w:rPr>
          <w:rFonts w:asciiTheme="minorHAnsi" w:hAnsiTheme="minorHAnsi" w:cstheme="minorHAnsi"/>
        </w:rPr>
        <w:t xml:space="preserve">Program Signals Program Signals Details </w:t>
      </w:r>
    </w:p>
    <w:p w14:paraId="251312AE" w14:textId="5D7041B9" w:rsidR="00930E6F" w:rsidRPr="00930E6F" w:rsidRDefault="00930E6F" w:rsidP="00930E6F">
      <w:pPr>
        <w:spacing w:after="0" w:line="314" w:lineRule="auto"/>
        <w:ind w:left="720" w:right="328" w:firstLine="0"/>
        <w:rPr>
          <w:rFonts w:asciiTheme="minorHAnsi" w:hAnsiTheme="minorHAnsi" w:cstheme="minorHAnsi"/>
        </w:rPr>
      </w:pPr>
      <w:r w:rsidRPr="00930E6F">
        <w:rPr>
          <w:rFonts w:asciiTheme="minorHAnsi" w:hAnsiTheme="minorHAnsi" w:cstheme="minorHAnsi"/>
        </w:rPr>
        <w:t xml:space="preserve"> Recommendation Number of signals 20</w:t>
      </w:r>
    </w:p>
    <w:p w14:paraId="14185388" w14:textId="6D2C96AB" w:rsidR="00930E6F" w:rsidRPr="00930E6F" w:rsidRDefault="00930E6F" w:rsidP="00930E6F">
      <w:pPr>
        <w:spacing w:after="0" w:line="314" w:lineRule="auto"/>
        <w:ind w:left="720" w:right="328" w:firstLine="0"/>
        <w:rPr>
          <w:rFonts w:asciiTheme="minorHAnsi" w:hAnsiTheme="minorHAnsi" w:cstheme="minorHAnsi"/>
        </w:rPr>
      </w:pPr>
      <w:r w:rsidRPr="00930E6F">
        <w:rPr>
          <w:rFonts w:asciiTheme="minorHAnsi" w:hAnsiTheme="minorHAnsi" w:cstheme="minorHAnsi"/>
        </w:rPr>
        <w:t xml:space="preserve">Signal home institution or away rotation </w:t>
      </w:r>
      <w:proofErr w:type="gramStart"/>
      <w:r w:rsidRPr="00930E6F">
        <w:rPr>
          <w:rFonts w:asciiTheme="minorHAnsi" w:hAnsiTheme="minorHAnsi" w:cstheme="minorHAnsi"/>
        </w:rPr>
        <w:t>sites?</w:t>
      </w:r>
      <w:proofErr w:type="gramEnd"/>
      <w:r w:rsidRPr="00930E6F">
        <w:rPr>
          <w:rFonts w:asciiTheme="minorHAnsi" w:hAnsiTheme="minorHAnsi" w:cstheme="minorHAnsi"/>
        </w:rPr>
        <w:t xml:space="preserve"> Yes</w:t>
      </w:r>
    </w:p>
    <w:p w14:paraId="429FFA54" w14:textId="77777777" w:rsidR="00A20CD3" w:rsidRPr="00930E6F" w:rsidRDefault="00E35771">
      <w:pPr>
        <w:spacing w:after="58" w:line="259" w:lineRule="auto"/>
        <w:ind w:left="1440" w:firstLine="0"/>
        <w:rPr>
          <w:rFonts w:asciiTheme="minorHAnsi" w:hAnsiTheme="minorHAnsi" w:cstheme="minorHAnsi"/>
        </w:rPr>
      </w:pPr>
      <w:r w:rsidRPr="00930E6F">
        <w:rPr>
          <w:rFonts w:asciiTheme="minorHAnsi" w:hAnsiTheme="minorHAnsi" w:cstheme="minorHAnsi"/>
        </w:rPr>
        <w:t xml:space="preserve"> </w:t>
      </w:r>
    </w:p>
    <w:p w14:paraId="08A6A9C2" w14:textId="77777777" w:rsidR="00930E6F" w:rsidRDefault="00E35771">
      <w:pPr>
        <w:numPr>
          <w:ilvl w:val="0"/>
          <w:numId w:val="1"/>
        </w:numPr>
        <w:spacing w:after="1" w:line="343" w:lineRule="auto"/>
        <w:ind w:right="328" w:hanging="360"/>
        <w:rPr>
          <w:rFonts w:asciiTheme="minorHAnsi" w:hAnsiTheme="minorHAnsi" w:cstheme="minorHAnsi"/>
        </w:rPr>
      </w:pPr>
      <w:r w:rsidRPr="00930E6F">
        <w:rPr>
          <w:rFonts w:asciiTheme="minorHAnsi" w:hAnsiTheme="minorHAnsi" w:cstheme="minorHAnsi"/>
        </w:rPr>
        <w:t xml:space="preserve">Acting Internships that are most likely to be relevant and helpful </w:t>
      </w:r>
    </w:p>
    <w:p w14:paraId="0E532EE0" w14:textId="5156505A" w:rsidR="00A20CD3" w:rsidRPr="00930E6F" w:rsidRDefault="00E35771" w:rsidP="00930E6F">
      <w:pPr>
        <w:spacing w:after="1" w:line="343" w:lineRule="auto"/>
        <w:ind w:left="720" w:right="328" w:firstLine="0"/>
        <w:rPr>
          <w:rFonts w:asciiTheme="minorHAnsi" w:hAnsiTheme="minorHAnsi" w:cstheme="minorHAnsi"/>
        </w:rPr>
      </w:pPr>
      <w:r w:rsidRPr="00930E6F">
        <w:rPr>
          <w:rFonts w:asciiTheme="minorHAnsi" w:eastAsia="Courier New" w:hAnsiTheme="minorHAnsi" w:cstheme="minorHAnsi"/>
        </w:rPr>
        <w:t>o</w:t>
      </w:r>
      <w:r w:rsidRPr="00930E6F">
        <w:rPr>
          <w:rFonts w:asciiTheme="minorHAnsi" w:eastAsia="Arial" w:hAnsiTheme="minorHAnsi" w:cstheme="minorHAnsi"/>
        </w:rPr>
        <w:t xml:space="preserve"> </w:t>
      </w:r>
      <w:r w:rsidRPr="00930E6F">
        <w:rPr>
          <w:rFonts w:asciiTheme="minorHAnsi" w:hAnsiTheme="minorHAnsi" w:cstheme="minorHAnsi"/>
        </w:rPr>
        <w:t xml:space="preserve">Internal Medicine </w:t>
      </w:r>
      <w:r w:rsidR="00930E6F" w:rsidRPr="00930E6F">
        <w:rPr>
          <w:rFonts w:asciiTheme="minorHAnsi" w:eastAsia="Courier New" w:hAnsiTheme="minorHAnsi" w:cstheme="minorHAnsi"/>
        </w:rPr>
        <w:t>o</w:t>
      </w:r>
      <w:r w:rsidR="00930E6F" w:rsidRPr="00930E6F">
        <w:rPr>
          <w:rFonts w:asciiTheme="minorHAnsi" w:eastAsia="Arial" w:hAnsiTheme="minorHAnsi" w:cstheme="minorHAnsi"/>
        </w:rPr>
        <w:t>r Neurology</w:t>
      </w:r>
      <w:r w:rsidRPr="00930E6F">
        <w:rPr>
          <w:rFonts w:asciiTheme="minorHAnsi" w:hAnsiTheme="minorHAnsi" w:cstheme="minorHAnsi"/>
        </w:rPr>
        <w:t xml:space="preserve"> </w:t>
      </w:r>
    </w:p>
    <w:p w14:paraId="283A105B" w14:textId="77777777" w:rsidR="00A20CD3" w:rsidRPr="00930E6F" w:rsidRDefault="00E35771">
      <w:pPr>
        <w:spacing w:after="58" w:line="259" w:lineRule="auto"/>
        <w:ind w:left="0" w:firstLine="0"/>
        <w:rPr>
          <w:rFonts w:asciiTheme="minorHAnsi" w:hAnsiTheme="minorHAnsi" w:cstheme="minorHAnsi"/>
        </w:rPr>
      </w:pPr>
      <w:r w:rsidRPr="00930E6F">
        <w:rPr>
          <w:rFonts w:asciiTheme="minorHAnsi" w:hAnsiTheme="minorHAnsi" w:cstheme="minorHAnsi"/>
        </w:rPr>
        <w:t xml:space="preserve"> </w:t>
      </w:r>
    </w:p>
    <w:p w14:paraId="569249C0" w14:textId="190B3A59" w:rsidR="00A20CD3" w:rsidRPr="00930E6F" w:rsidRDefault="00E35771">
      <w:pPr>
        <w:numPr>
          <w:ilvl w:val="0"/>
          <w:numId w:val="1"/>
        </w:numPr>
        <w:spacing w:line="307" w:lineRule="auto"/>
        <w:ind w:right="328" w:hanging="360"/>
        <w:rPr>
          <w:rFonts w:asciiTheme="minorHAnsi" w:hAnsiTheme="minorHAnsi" w:cstheme="minorHAnsi"/>
        </w:rPr>
      </w:pPr>
      <w:r w:rsidRPr="00930E6F">
        <w:rPr>
          <w:rFonts w:asciiTheme="minorHAnsi" w:hAnsiTheme="minorHAnsi" w:cstheme="minorHAnsi"/>
        </w:rPr>
        <w:t xml:space="preserve">Medical/Pediatric Subspecialties highly recommended for at least 1-2 blocks </w:t>
      </w:r>
    </w:p>
    <w:p w14:paraId="08B0C418" w14:textId="71A00AD2" w:rsidR="00A20CD3" w:rsidRPr="00930E6F" w:rsidRDefault="00E35771">
      <w:pPr>
        <w:ind w:left="1090"/>
        <w:rPr>
          <w:rFonts w:asciiTheme="minorHAnsi" w:hAnsiTheme="minorHAnsi" w:cstheme="minorHAnsi"/>
        </w:rPr>
      </w:pPr>
      <w:r w:rsidRPr="00930E6F">
        <w:rPr>
          <w:rFonts w:asciiTheme="minorHAnsi" w:eastAsia="Courier New" w:hAnsiTheme="minorHAnsi" w:cstheme="minorHAnsi"/>
        </w:rPr>
        <w:t>o</w:t>
      </w:r>
      <w:r w:rsidRPr="00930E6F">
        <w:rPr>
          <w:rFonts w:asciiTheme="minorHAnsi" w:eastAsia="Arial" w:hAnsiTheme="minorHAnsi" w:cstheme="minorHAnsi"/>
        </w:rPr>
        <w:t xml:space="preserve"> </w:t>
      </w:r>
      <w:r w:rsidRPr="00930E6F">
        <w:rPr>
          <w:rFonts w:asciiTheme="minorHAnsi" w:hAnsiTheme="minorHAnsi" w:cstheme="minorHAnsi"/>
        </w:rPr>
        <w:t xml:space="preserve">Also consider </w:t>
      </w:r>
      <w:r w:rsidR="000E028A" w:rsidRPr="00930E6F">
        <w:rPr>
          <w:rFonts w:asciiTheme="minorHAnsi" w:hAnsiTheme="minorHAnsi" w:cstheme="minorHAnsi"/>
        </w:rPr>
        <w:t>Pain Medicine</w:t>
      </w:r>
      <w:r w:rsidR="00FF3973">
        <w:rPr>
          <w:rFonts w:asciiTheme="minorHAnsi" w:hAnsiTheme="minorHAnsi" w:cstheme="minorHAnsi"/>
        </w:rPr>
        <w:t>, Pediatric Orthopedics, and Wound Care</w:t>
      </w:r>
      <w:r w:rsidR="000E028A" w:rsidRPr="00930E6F">
        <w:rPr>
          <w:rFonts w:asciiTheme="minorHAnsi" w:hAnsiTheme="minorHAnsi" w:cstheme="minorHAnsi"/>
        </w:rPr>
        <w:t xml:space="preserve"> </w:t>
      </w:r>
      <w:r w:rsidRPr="00930E6F">
        <w:rPr>
          <w:rFonts w:asciiTheme="minorHAnsi" w:hAnsiTheme="minorHAnsi" w:cstheme="minorHAnsi"/>
        </w:rPr>
        <w:t xml:space="preserve">electives if you have interest </w:t>
      </w:r>
    </w:p>
    <w:p w14:paraId="005F8166" w14:textId="77777777" w:rsidR="00A20CD3" w:rsidRPr="00930E6F" w:rsidRDefault="00E35771">
      <w:pPr>
        <w:spacing w:after="57" w:line="259" w:lineRule="auto"/>
        <w:ind w:left="0" w:firstLine="0"/>
        <w:rPr>
          <w:rFonts w:asciiTheme="minorHAnsi" w:hAnsiTheme="minorHAnsi" w:cstheme="minorHAnsi"/>
        </w:rPr>
      </w:pPr>
      <w:r w:rsidRPr="00930E6F">
        <w:rPr>
          <w:rFonts w:asciiTheme="minorHAnsi" w:hAnsiTheme="minorHAnsi" w:cstheme="minorHAnsi"/>
        </w:rPr>
        <w:t xml:space="preserve"> </w:t>
      </w:r>
    </w:p>
    <w:p w14:paraId="6AF3CDC4" w14:textId="67585E47" w:rsidR="00A20CD3" w:rsidRPr="00930E6F" w:rsidRDefault="00E35771">
      <w:pPr>
        <w:numPr>
          <w:ilvl w:val="0"/>
          <w:numId w:val="1"/>
        </w:numPr>
        <w:spacing w:after="1" w:line="343" w:lineRule="auto"/>
        <w:ind w:right="328" w:hanging="360"/>
        <w:rPr>
          <w:rFonts w:asciiTheme="minorHAnsi" w:hAnsiTheme="minorHAnsi" w:cstheme="minorHAnsi"/>
        </w:rPr>
      </w:pPr>
      <w:r w:rsidRPr="00930E6F">
        <w:rPr>
          <w:rFonts w:asciiTheme="minorHAnsi" w:hAnsiTheme="minorHAnsi" w:cstheme="minorHAnsi"/>
        </w:rPr>
        <w:t>Other recommended</w:t>
      </w:r>
      <w:r w:rsidR="00930E6F" w:rsidRPr="00930E6F">
        <w:rPr>
          <w:rFonts w:asciiTheme="minorHAnsi" w:hAnsiTheme="minorHAnsi" w:cstheme="minorHAnsi"/>
        </w:rPr>
        <w:t>:</w:t>
      </w:r>
      <w:r w:rsidRPr="00930E6F">
        <w:rPr>
          <w:rFonts w:asciiTheme="minorHAnsi" w:eastAsia="Arial" w:hAnsiTheme="minorHAnsi" w:cstheme="minorHAnsi"/>
        </w:rPr>
        <w:t xml:space="preserve"> </w:t>
      </w:r>
      <w:r w:rsidRPr="00930E6F">
        <w:rPr>
          <w:rFonts w:asciiTheme="minorHAnsi" w:hAnsiTheme="minorHAnsi" w:cstheme="minorHAnsi"/>
        </w:rPr>
        <w:t>Clinical research</w:t>
      </w:r>
      <w:r w:rsidR="000E028A" w:rsidRPr="00930E6F">
        <w:rPr>
          <w:rFonts w:asciiTheme="minorHAnsi" w:hAnsiTheme="minorHAnsi" w:cstheme="minorHAnsi"/>
        </w:rPr>
        <w:t xml:space="preserve"> experience/</w:t>
      </w:r>
      <w:r w:rsidRPr="00930E6F">
        <w:rPr>
          <w:rFonts w:asciiTheme="minorHAnsi" w:hAnsiTheme="minorHAnsi" w:cstheme="minorHAnsi"/>
        </w:rPr>
        <w:t xml:space="preserve"> elective </w:t>
      </w:r>
    </w:p>
    <w:p w14:paraId="2629BC63" w14:textId="77777777" w:rsidR="00A20CD3" w:rsidRDefault="00E35771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sectPr w:rsidR="00A20CD3">
      <w:pgSz w:w="12240" w:h="15840"/>
      <w:pgMar w:top="1440" w:right="1469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8665D9"/>
    <w:multiLevelType w:val="hybridMultilevel"/>
    <w:tmpl w:val="EAA68750"/>
    <w:lvl w:ilvl="0" w:tplc="98E2B336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B4D194">
      <w:start w:val="1"/>
      <w:numFmt w:val="bullet"/>
      <w:lvlRestart w:val="0"/>
      <w:lvlText w:val=""/>
      <w:lvlJc w:val="left"/>
      <w:pPr>
        <w:ind w:left="17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526282">
      <w:start w:val="1"/>
      <w:numFmt w:val="bullet"/>
      <w:lvlText w:val="▪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E89BB4">
      <w:start w:val="1"/>
      <w:numFmt w:val="bullet"/>
      <w:lvlText w:val="•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AED42C">
      <w:start w:val="1"/>
      <w:numFmt w:val="bullet"/>
      <w:lvlText w:val="o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921DB6">
      <w:start w:val="1"/>
      <w:numFmt w:val="bullet"/>
      <w:lvlText w:val="▪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FA3A08">
      <w:start w:val="1"/>
      <w:numFmt w:val="bullet"/>
      <w:lvlText w:val="•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A22140">
      <w:start w:val="1"/>
      <w:numFmt w:val="bullet"/>
      <w:lvlText w:val="o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E092A4">
      <w:start w:val="1"/>
      <w:numFmt w:val="bullet"/>
      <w:lvlText w:val="▪"/>
      <w:lvlJc w:val="left"/>
      <w:pPr>
        <w:ind w:left="72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A7A102C"/>
    <w:multiLevelType w:val="hybridMultilevel"/>
    <w:tmpl w:val="27902F3C"/>
    <w:lvl w:ilvl="0" w:tplc="7E26E00A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B032B8">
      <w:start w:val="1"/>
      <w:numFmt w:val="bullet"/>
      <w:lvlRestart w:val="0"/>
      <w:lvlText w:val=""/>
      <w:lvlJc w:val="left"/>
      <w:pPr>
        <w:ind w:left="17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4A2938">
      <w:start w:val="1"/>
      <w:numFmt w:val="bullet"/>
      <w:lvlText w:val="▪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48A968">
      <w:start w:val="1"/>
      <w:numFmt w:val="bullet"/>
      <w:lvlText w:val="•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2A5834">
      <w:start w:val="1"/>
      <w:numFmt w:val="bullet"/>
      <w:lvlText w:val="o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9CBD60">
      <w:start w:val="1"/>
      <w:numFmt w:val="bullet"/>
      <w:lvlText w:val="▪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DABF2C">
      <w:start w:val="1"/>
      <w:numFmt w:val="bullet"/>
      <w:lvlText w:val="•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34BE1A">
      <w:start w:val="1"/>
      <w:numFmt w:val="bullet"/>
      <w:lvlText w:val="o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5CA5E4">
      <w:start w:val="1"/>
      <w:numFmt w:val="bullet"/>
      <w:lvlText w:val="▪"/>
      <w:lvlJc w:val="left"/>
      <w:pPr>
        <w:ind w:left="72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E64380E"/>
    <w:multiLevelType w:val="hybridMultilevel"/>
    <w:tmpl w:val="68E22CD4"/>
    <w:lvl w:ilvl="0" w:tplc="08B8EFD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66B5EC">
      <w:start w:val="1"/>
      <w:numFmt w:val="bullet"/>
      <w:lvlText w:val="o"/>
      <w:lvlJc w:val="left"/>
      <w:pPr>
        <w:ind w:left="18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844020">
      <w:start w:val="1"/>
      <w:numFmt w:val="bullet"/>
      <w:lvlText w:val="▪"/>
      <w:lvlJc w:val="left"/>
      <w:pPr>
        <w:ind w:left="25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DCF7D8">
      <w:start w:val="1"/>
      <w:numFmt w:val="bullet"/>
      <w:lvlText w:val="•"/>
      <w:lvlJc w:val="left"/>
      <w:pPr>
        <w:ind w:left="3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AC9118">
      <w:start w:val="1"/>
      <w:numFmt w:val="bullet"/>
      <w:lvlText w:val="o"/>
      <w:lvlJc w:val="left"/>
      <w:pPr>
        <w:ind w:left="40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2E546A">
      <w:start w:val="1"/>
      <w:numFmt w:val="bullet"/>
      <w:lvlText w:val="▪"/>
      <w:lvlJc w:val="left"/>
      <w:pPr>
        <w:ind w:left="47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FA64CC">
      <w:start w:val="1"/>
      <w:numFmt w:val="bullet"/>
      <w:lvlText w:val="•"/>
      <w:lvlJc w:val="left"/>
      <w:pPr>
        <w:ind w:left="54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14C494">
      <w:start w:val="1"/>
      <w:numFmt w:val="bullet"/>
      <w:lvlText w:val="o"/>
      <w:lvlJc w:val="left"/>
      <w:pPr>
        <w:ind w:left="61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18CD5C">
      <w:start w:val="1"/>
      <w:numFmt w:val="bullet"/>
      <w:lvlText w:val="▪"/>
      <w:lvlJc w:val="left"/>
      <w:pPr>
        <w:ind w:left="69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94E6D7C"/>
    <w:multiLevelType w:val="hybridMultilevel"/>
    <w:tmpl w:val="1F8CBC46"/>
    <w:lvl w:ilvl="0" w:tplc="76AE56DE">
      <w:start w:val="1"/>
      <w:numFmt w:val="bullet"/>
      <w:lvlText w:val="•"/>
      <w:lvlJc w:val="left"/>
      <w:pPr>
        <w:ind w:left="147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223BDE">
      <w:start w:val="1"/>
      <w:numFmt w:val="bullet"/>
      <w:lvlText w:val="o"/>
      <w:lvlJc w:val="left"/>
      <w:pPr>
        <w:ind w:left="1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0A7546">
      <w:start w:val="1"/>
      <w:numFmt w:val="bullet"/>
      <w:lvlText w:val="▪"/>
      <w:lvlJc w:val="left"/>
      <w:pPr>
        <w:ind w:left="26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24F12A">
      <w:start w:val="1"/>
      <w:numFmt w:val="bullet"/>
      <w:lvlText w:val="•"/>
      <w:lvlJc w:val="left"/>
      <w:pPr>
        <w:ind w:left="33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C2C4EE">
      <w:start w:val="1"/>
      <w:numFmt w:val="bullet"/>
      <w:lvlText w:val="o"/>
      <w:lvlJc w:val="left"/>
      <w:pPr>
        <w:ind w:left="40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AA3184">
      <w:start w:val="1"/>
      <w:numFmt w:val="bullet"/>
      <w:lvlText w:val="▪"/>
      <w:lvlJc w:val="left"/>
      <w:pPr>
        <w:ind w:left="47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B2BBE0">
      <w:start w:val="1"/>
      <w:numFmt w:val="bullet"/>
      <w:lvlText w:val="•"/>
      <w:lvlJc w:val="left"/>
      <w:pPr>
        <w:ind w:left="55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A23EBA">
      <w:start w:val="1"/>
      <w:numFmt w:val="bullet"/>
      <w:lvlText w:val="o"/>
      <w:lvlJc w:val="left"/>
      <w:pPr>
        <w:ind w:left="6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96A554">
      <w:start w:val="1"/>
      <w:numFmt w:val="bullet"/>
      <w:lvlText w:val="▪"/>
      <w:lvlJc w:val="left"/>
      <w:pPr>
        <w:ind w:left="69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67751774">
    <w:abstractNumId w:val="2"/>
  </w:num>
  <w:num w:numId="2" w16cid:durableId="487942829">
    <w:abstractNumId w:val="1"/>
  </w:num>
  <w:num w:numId="3" w16cid:durableId="1124931269">
    <w:abstractNumId w:val="0"/>
  </w:num>
  <w:num w:numId="4" w16cid:durableId="2068447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CD3"/>
    <w:rsid w:val="000E028A"/>
    <w:rsid w:val="00174E40"/>
    <w:rsid w:val="00844FA9"/>
    <w:rsid w:val="00930E6F"/>
    <w:rsid w:val="00A20CD3"/>
    <w:rsid w:val="00E35771"/>
    <w:rsid w:val="00FF3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05EB2"/>
  <w15:docId w15:val="{E16763C4-022E-445A-91DA-856569240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70" w:line="25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AF17E9EB19614AB65349922791E6D0" ma:contentTypeVersion="7" ma:contentTypeDescription="Create a new document." ma:contentTypeScope="" ma:versionID="fe29a5ed6e481fb7f6d81e30f3e99c6f">
  <xsd:schema xmlns:xsd="http://www.w3.org/2001/XMLSchema" xmlns:xs="http://www.w3.org/2001/XMLSchema" xmlns:p="http://schemas.microsoft.com/office/2006/metadata/properties" xmlns:ns2="81eb001c-3f4b-46c9-b796-dfaed478c346" targetNamespace="http://schemas.microsoft.com/office/2006/metadata/properties" ma:root="true" ma:fieldsID="cec3cefe07f00570783e6d17e104274f" ns2:_="">
    <xsd:import namespace="81eb001c-3f4b-46c9-b796-dfaed478c3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001c-3f4b-46c9-b796-dfaed478c3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364263-3388-436E-8E7B-4992B76D06EB}"/>
</file>

<file path=customXml/itemProps2.xml><?xml version="1.0" encoding="utf-8"?>
<ds:datastoreItem xmlns:ds="http://schemas.openxmlformats.org/officeDocument/2006/customXml" ds:itemID="{E75DA6F1-3AF7-4D01-A36C-F8232B105A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C27DCE-CBC0-4EF3-98BB-4B1916E82225}">
  <ds:schemaRefs>
    <ds:schemaRef ds:uri="http://schemas.microsoft.com/office/2006/metadata/properties"/>
    <ds:schemaRef ds:uri="http://schemas.microsoft.com/office/infopath/2007/PartnerControls"/>
    <ds:schemaRef ds:uri="301bd4aa-a3c5-4570-9beb-697eddd2f5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HCA Healthcare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Manette Monroe</dc:creator>
  <cp:keywords/>
  <cp:lastModifiedBy>Susan Belcher</cp:lastModifiedBy>
  <cp:revision>2</cp:revision>
  <dcterms:created xsi:type="dcterms:W3CDTF">2025-12-01T04:05:00Z</dcterms:created>
  <dcterms:modified xsi:type="dcterms:W3CDTF">2025-12-01T04:05:00Z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0x0101000EAF17E9EB19614AB65349922791E6D0</vt:lpwstr>
  </property>
</Properties>
</file>