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556E" w14:textId="77777777" w:rsidR="00EA3BB7" w:rsidRPr="000220EC" w:rsidRDefault="00EA3BB7" w:rsidP="000220EC">
      <w:pPr>
        <w:pStyle w:val="Default"/>
        <w:jc w:val="center"/>
        <w:rPr>
          <w:b/>
          <w:bCs/>
          <w:sz w:val="28"/>
          <w:szCs w:val="22"/>
        </w:rPr>
      </w:pPr>
      <w:r w:rsidRPr="000220EC">
        <w:rPr>
          <w:b/>
          <w:bCs/>
          <w:sz w:val="28"/>
          <w:szCs w:val="22"/>
        </w:rPr>
        <w:t xml:space="preserve">End-of-Year </w:t>
      </w:r>
      <w:r w:rsidR="006E508F" w:rsidRPr="000220EC">
        <w:rPr>
          <w:b/>
          <w:bCs/>
          <w:sz w:val="28"/>
          <w:szCs w:val="22"/>
        </w:rPr>
        <w:t>M3</w:t>
      </w:r>
      <w:r w:rsidRPr="000220EC">
        <w:rPr>
          <w:b/>
          <w:bCs/>
          <w:sz w:val="28"/>
          <w:szCs w:val="22"/>
        </w:rPr>
        <w:t xml:space="preserve"> Objective Structured Clinical Examination (OSCE)</w:t>
      </w:r>
    </w:p>
    <w:p w14:paraId="488F556F" w14:textId="77777777" w:rsidR="00053532" w:rsidRPr="000220EC" w:rsidRDefault="00053532" w:rsidP="000220EC">
      <w:pPr>
        <w:pStyle w:val="Default"/>
        <w:jc w:val="center"/>
        <w:rPr>
          <w:sz w:val="22"/>
          <w:szCs w:val="22"/>
        </w:rPr>
      </w:pPr>
    </w:p>
    <w:p w14:paraId="488F5570" w14:textId="77777777" w:rsidR="00EA3BB7" w:rsidRPr="00053532" w:rsidRDefault="00EA3BB7" w:rsidP="000220EC">
      <w:pPr>
        <w:pStyle w:val="Default"/>
        <w:spacing w:after="240"/>
        <w:rPr>
          <w:sz w:val="22"/>
          <w:szCs w:val="22"/>
        </w:rPr>
      </w:pPr>
      <w:r w:rsidRPr="00053532">
        <w:rPr>
          <w:b/>
          <w:bCs/>
          <w:sz w:val="22"/>
          <w:szCs w:val="22"/>
        </w:rPr>
        <w:t xml:space="preserve">OSCE Description and Scoring: </w:t>
      </w:r>
    </w:p>
    <w:p w14:paraId="488F5571" w14:textId="77777777" w:rsidR="00EA3BB7" w:rsidRPr="000220EC" w:rsidRDefault="00EA3BB7" w:rsidP="00EA3BB7">
      <w:pPr>
        <w:pStyle w:val="Default"/>
        <w:rPr>
          <w:sz w:val="22"/>
          <w:szCs w:val="22"/>
        </w:rPr>
      </w:pPr>
      <w:r w:rsidRPr="00053532">
        <w:rPr>
          <w:sz w:val="22"/>
          <w:szCs w:val="22"/>
        </w:rPr>
        <w:t xml:space="preserve">The OSCE is a performance-based assessment used to evaluate clinical skills competence. In contrast to multiple-choice knowledge exams, OSCE examination assesses both cognitive and non-cognitive (motor) clinical skills such as communication and interpersonal skills, interviewing skills, physical exam skills and clinical reasoning. </w:t>
      </w:r>
    </w:p>
    <w:p w14:paraId="488F5572" w14:textId="77777777" w:rsidR="00EA3BB7" w:rsidRPr="00053532" w:rsidRDefault="00EA3BB7" w:rsidP="00EA3BB7">
      <w:pPr>
        <w:pStyle w:val="Default"/>
        <w:rPr>
          <w:sz w:val="22"/>
          <w:szCs w:val="22"/>
        </w:rPr>
      </w:pPr>
      <w:r w:rsidRPr="000220EC">
        <w:rPr>
          <w:sz w:val="22"/>
          <w:szCs w:val="22"/>
        </w:rPr>
        <w:t xml:space="preserve">The design and scoring of the </w:t>
      </w:r>
      <w:r w:rsidR="00766008" w:rsidRPr="000220EC">
        <w:rPr>
          <w:sz w:val="22"/>
          <w:szCs w:val="22"/>
        </w:rPr>
        <w:t>M3</w:t>
      </w:r>
      <w:r w:rsidRPr="000220EC">
        <w:rPr>
          <w:sz w:val="22"/>
          <w:szCs w:val="22"/>
        </w:rPr>
        <w:t xml:space="preserve"> OSCE follows the USMLE Step 2 Clinical Skills examination format and guidelines (located in the </w:t>
      </w:r>
      <w:r w:rsidR="00F950D0" w:rsidRPr="000220EC">
        <w:rPr>
          <w:sz w:val="22"/>
          <w:szCs w:val="22"/>
        </w:rPr>
        <w:t xml:space="preserve">Student Lounge </w:t>
      </w:r>
      <w:r w:rsidRPr="00053532">
        <w:rPr>
          <w:sz w:val="22"/>
          <w:szCs w:val="22"/>
        </w:rPr>
        <w:t>(</w:t>
      </w:r>
      <w:proofErr w:type="spellStart"/>
      <w:r w:rsidRPr="00053532">
        <w:rPr>
          <w:sz w:val="22"/>
          <w:szCs w:val="22"/>
        </w:rPr>
        <w:t>WebCourses@UCF</w:t>
      </w:r>
      <w:proofErr w:type="spellEnd"/>
      <w:r w:rsidRPr="00053532">
        <w:rPr>
          <w:sz w:val="22"/>
          <w:szCs w:val="22"/>
        </w:rPr>
        <w:t xml:space="preserve">). Its content reflects the clinical skills learned in </w:t>
      </w:r>
      <w:r w:rsidR="00621A8C" w:rsidRPr="00053532">
        <w:rPr>
          <w:sz w:val="22"/>
          <w:szCs w:val="22"/>
        </w:rPr>
        <w:t>the 1st</w:t>
      </w:r>
      <w:r w:rsidR="00F950D0" w:rsidRPr="00053532">
        <w:rPr>
          <w:sz w:val="22"/>
          <w:szCs w:val="22"/>
        </w:rPr>
        <w:t xml:space="preserve"> and 2</w:t>
      </w:r>
      <w:r w:rsidR="00F950D0" w:rsidRPr="000220EC">
        <w:rPr>
          <w:sz w:val="22"/>
          <w:szCs w:val="22"/>
          <w:vertAlign w:val="superscript"/>
        </w:rPr>
        <w:t>nd</w:t>
      </w:r>
      <w:r w:rsidR="00F950D0" w:rsidRPr="00053532">
        <w:rPr>
          <w:sz w:val="22"/>
          <w:szCs w:val="22"/>
        </w:rPr>
        <w:t xml:space="preserve"> </w:t>
      </w:r>
      <w:r w:rsidR="00621A8C" w:rsidRPr="00053532">
        <w:rPr>
          <w:sz w:val="22"/>
          <w:szCs w:val="22"/>
        </w:rPr>
        <w:t>years of medical school and</w:t>
      </w:r>
      <w:r w:rsidR="00F950D0" w:rsidRPr="00053532">
        <w:rPr>
          <w:sz w:val="22"/>
          <w:szCs w:val="22"/>
        </w:rPr>
        <w:t xml:space="preserve"> 3</w:t>
      </w:r>
      <w:r w:rsidR="00F950D0" w:rsidRPr="000220EC">
        <w:rPr>
          <w:sz w:val="22"/>
          <w:szCs w:val="22"/>
          <w:vertAlign w:val="superscript"/>
        </w:rPr>
        <w:t>rd</w:t>
      </w:r>
      <w:r w:rsidR="00F950D0" w:rsidRPr="00053532">
        <w:rPr>
          <w:sz w:val="22"/>
          <w:szCs w:val="22"/>
        </w:rPr>
        <w:t xml:space="preserve"> year Clerkships.</w:t>
      </w:r>
    </w:p>
    <w:p w14:paraId="488F5573" w14:textId="6921A01D" w:rsidR="00EA3BB7" w:rsidRPr="000220EC" w:rsidRDefault="00EA3BB7" w:rsidP="00EA3BB7">
      <w:pPr>
        <w:pStyle w:val="Default"/>
        <w:rPr>
          <w:sz w:val="22"/>
          <w:szCs w:val="22"/>
        </w:rPr>
      </w:pPr>
      <w:proofErr w:type="gramStart"/>
      <w:r w:rsidRPr="000220EC">
        <w:rPr>
          <w:sz w:val="22"/>
          <w:szCs w:val="22"/>
        </w:rPr>
        <w:t>Similarly</w:t>
      </w:r>
      <w:proofErr w:type="gramEnd"/>
      <w:r w:rsidRPr="000220EC">
        <w:rPr>
          <w:sz w:val="22"/>
          <w:szCs w:val="22"/>
        </w:rPr>
        <w:t xml:space="preserve"> to the USLMLE Clinical Skills exam and </w:t>
      </w:r>
      <w:r w:rsidR="00F950D0" w:rsidRPr="00053532">
        <w:rPr>
          <w:sz w:val="22"/>
          <w:szCs w:val="22"/>
        </w:rPr>
        <w:t xml:space="preserve">UCFCOM </w:t>
      </w:r>
      <w:r w:rsidR="00766008" w:rsidRPr="00053532">
        <w:rPr>
          <w:sz w:val="22"/>
          <w:szCs w:val="22"/>
        </w:rPr>
        <w:t>M3 Clerkship OSCEs,</w:t>
      </w:r>
      <w:r w:rsidRPr="00053532">
        <w:rPr>
          <w:sz w:val="22"/>
          <w:szCs w:val="22"/>
        </w:rPr>
        <w:t xml:space="preserve"> </w:t>
      </w:r>
      <w:r w:rsidR="007A173B" w:rsidRPr="00053532">
        <w:rPr>
          <w:sz w:val="22"/>
          <w:szCs w:val="22"/>
        </w:rPr>
        <w:t xml:space="preserve">students are evaluated as they go through a series of </w:t>
      </w:r>
      <w:r w:rsidR="007A173B">
        <w:rPr>
          <w:sz w:val="22"/>
          <w:szCs w:val="22"/>
        </w:rPr>
        <w:t>patient encounters (</w:t>
      </w:r>
      <w:r w:rsidR="007A173B" w:rsidRPr="00053532">
        <w:rPr>
          <w:sz w:val="22"/>
          <w:szCs w:val="22"/>
        </w:rPr>
        <w:t>stations</w:t>
      </w:r>
      <w:r w:rsidR="007A173B">
        <w:rPr>
          <w:sz w:val="22"/>
          <w:szCs w:val="22"/>
        </w:rPr>
        <w:t>)</w:t>
      </w:r>
      <w:r w:rsidR="007A173B" w:rsidRPr="00053532">
        <w:rPr>
          <w:sz w:val="22"/>
          <w:szCs w:val="22"/>
        </w:rPr>
        <w:t xml:space="preserve"> where they will be asked to interview and/or examine standardized patients presenting with common clinical problems</w:t>
      </w:r>
      <w:r w:rsidR="007A173B">
        <w:rPr>
          <w:sz w:val="22"/>
          <w:szCs w:val="22"/>
        </w:rPr>
        <w:t>. E</w:t>
      </w:r>
      <w:r w:rsidRPr="00053532">
        <w:rPr>
          <w:sz w:val="22"/>
          <w:szCs w:val="22"/>
        </w:rPr>
        <w:t xml:space="preserve">ach OSCE station includes assessments of a 1) </w:t>
      </w:r>
      <w:r w:rsidRPr="000220EC">
        <w:rPr>
          <w:color w:val="auto"/>
          <w:sz w:val="22"/>
          <w:szCs w:val="22"/>
        </w:rPr>
        <w:t xml:space="preserve">clinical SP encounter </w:t>
      </w:r>
      <w:r w:rsidRPr="00053532">
        <w:rPr>
          <w:sz w:val="22"/>
          <w:szCs w:val="22"/>
        </w:rPr>
        <w:t>(information gathering skills, interpersonal and communication skills including professionalism</w:t>
      </w:r>
      <w:r w:rsidR="00FA4AE7">
        <w:rPr>
          <w:sz w:val="22"/>
          <w:szCs w:val="22"/>
        </w:rPr>
        <w:t xml:space="preserve"> and information sharing skills</w:t>
      </w:r>
      <w:r w:rsidRPr="00053532">
        <w:rPr>
          <w:sz w:val="22"/>
          <w:szCs w:val="22"/>
        </w:rPr>
        <w:t xml:space="preserve">), and 2) </w:t>
      </w:r>
      <w:r w:rsidRPr="000220EC">
        <w:rPr>
          <w:color w:val="auto"/>
          <w:sz w:val="22"/>
          <w:szCs w:val="22"/>
        </w:rPr>
        <w:t>a Post-Encounter Note</w:t>
      </w:r>
      <w:r w:rsidRPr="00053532">
        <w:rPr>
          <w:color w:val="0000FF"/>
          <w:sz w:val="22"/>
          <w:szCs w:val="22"/>
        </w:rPr>
        <w:t xml:space="preserve"> </w:t>
      </w:r>
      <w:r w:rsidRPr="000220EC">
        <w:rPr>
          <w:sz w:val="22"/>
          <w:szCs w:val="22"/>
        </w:rPr>
        <w:t>(documentation and clinical reasoning skills)</w:t>
      </w:r>
      <w:r w:rsidR="007A173B">
        <w:rPr>
          <w:sz w:val="22"/>
          <w:szCs w:val="22"/>
        </w:rPr>
        <w:t>.</w:t>
      </w:r>
    </w:p>
    <w:p w14:paraId="488F5574" w14:textId="77777777" w:rsidR="007A173B" w:rsidRDefault="007A173B" w:rsidP="00F950D0">
      <w:pPr>
        <w:pStyle w:val="Default"/>
        <w:rPr>
          <w:sz w:val="22"/>
          <w:szCs w:val="22"/>
        </w:rPr>
      </w:pPr>
    </w:p>
    <w:p w14:paraId="488F5575" w14:textId="77777777" w:rsidR="00F950D0" w:rsidRPr="000220EC" w:rsidRDefault="00EA3BB7" w:rsidP="00F950D0">
      <w:pPr>
        <w:pStyle w:val="Default"/>
        <w:rPr>
          <w:sz w:val="22"/>
          <w:szCs w:val="22"/>
        </w:rPr>
      </w:pPr>
      <w:r w:rsidRPr="000220EC">
        <w:rPr>
          <w:sz w:val="22"/>
          <w:szCs w:val="22"/>
        </w:rPr>
        <w:t xml:space="preserve">Each individual OSCE station’s score is generated from two elements: </w:t>
      </w:r>
    </w:p>
    <w:p w14:paraId="488F5576" w14:textId="77777777" w:rsidR="00EA3BB7" w:rsidRPr="000220EC" w:rsidRDefault="00F950D0" w:rsidP="000220EC">
      <w:pPr>
        <w:pStyle w:val="Default"/>
        <w:ind w:left="450"/>
        <w:rPr>
          <w:sz w:val="22"/>
          <w:szCs w:val="22"/>
        </w:rPr>
      </w:pPr>
      <w:r w:rsidRPr="000220EC">
        <w:rPr>
          <w:b/>
          <w:sz w:val="22"/>
          <w:szCs w:val="22"/>
        </w:rPr>
        <w:t>1.</w:t>
      </w:r>
      <w:r w:rsidRPr="00053532">
        <w:rPr>
          <w:sz w:val="22"/>
          <w:szCs w:val="22"/>
        </w:rPr>
        <w:t xml:space="preserve"> </w:t>
      </w:r>
      <w:r w:rsidR="00EA3BB7" w:rsidRPr="00053532">
        <w:rPr>
          <w:b/>
          <w:bCs/>
          <w:i/>
          <w:iCs/>
          <w:sz w:val="22"/>
          <w:szCs w:val="22"/>
        </w:rPr>
        <w:t xml:space="preserve">SP </w:t>
      </w:r>
      <w:r w:rsidRPr="00053532">
        <w:rPr>
          <w:b/>
          <w:bCs/>
          <w:i/>
          <w:iCs/>
          <w:sz w:val="22"/>
          <w:szCs w:val="22"/>
        </w:rPr>
        <w:t>Encounter</w:t>
      </w:r>
      <w:r w:rsidR="00EA3BB7" w:rsidRPr="00053532">
        <w:rPr>
          <w:b/>
          <w:bCs/>
          <w:i/>
          <w:iCs/>
          <w:sz w:val="22"/>
          <w:szCs w:val="22"/>
        </w:rPr>
        <w:t xml:space="preserve">: </w:t>
      </w:r>
    </w:p>
    <w:p w14:paraId="488F5577" w14:textId="77777777" w:rsidR="00F950D0" w:rsidRPr="00053532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 xml:space="preserve">Performance during the encounter is assessed by trained Standardized Patients, based on standards (checklist) determined by the </w:t>
      </w:r>
      <w:r w:rsidR="00F950D0" w:rsidRPr="000220EC">
        <w:rPr>
          <w:sz w:val="22"/>
          <w:szCs w:val="22"/>
        </w:rPr>
        <w:t>UCFCOM Clinical Skills Assessment Committee</w:t>
      </w:r>
      <w:r w:rsidRPr="000220EC">
        <w:rPr>
          <w:sz w:val="22"/>
          <w:szCs w:val="22"/>
        </w:rPr>
        <w:t xml:space="preserve">. </w:t>
      </w:r>
    </w:p>
    <w:p w14:paraId="488F5578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53532">
        <w:rPr>
          <w:sz w:val="22"/>
          <w:szCs w:val="22"/>
        </w:rPr>
        <w:t xml:space="preserve">SPs assess students’ performance in </w:t>
      </w:r>
      <w:r w:rsidR="00F950D0" w:rsidRPr="00053532">
        <w:rPr>
          <w:sz w:val="22"/>
          <w:szCs w:val="22"/>
        </w:rPr>
        <w:t>the following</w:t>
      </w:r>
      <w:r w:rsidRPr="00053532">
        <w:rPr>
          <w:sz w:val="22"/>
          <w:szCs w:val="22"/>
        </w:rPr>
        <w:t xml:space="preserve"> domains: </w:t>
      </w:r>
    </w:p>
    <w:p w14:paraId="488F5579" w14:textId="77777777" w:rsidR="00EA3BB7" w:rsidRPr="000220EC" w:rsidRDefault="00EA3BB7" w:rsidP="000220EC">
      <w:pPr>
        <w:pStyle w:val="Default"/>
        <w:spacing w:after="46"/>
        <w:ind w:left="1440"/>
        <w:rPr>
          <w:sz w:val="22"/>
          <w:szCs w:val="22"/>
        </w:rPr>
      </w:pPr>
      <w:r w:rsidRPr="000220EC">
        <w:rPr>
          <w:sz w:val="22"/>
          <w:szCs w:val="22"/>
        </w:rPr>
        <w:t xml:space="preserve">1. Communication and Interpersonal Skills (CIS) </w:t>
      </w:r>
    </w:p>
    <w:p w14:paraId="488F557A" w14:textId="77777777" w:rsidR="00EA3BB7" w:rsidRPr="000220EC" w:rsidRDefault="00EA3BB7" w:rsidP="000220EC">
      <w:pPr>
        <w:pStyle w:val="Default"/>
        <w:spacing w:after="46"/>
        <w:ind w:left="1440"/>
        <w:rPr>
          <w:sz w:val="22"/>
          <w:szCs w:val="22"/>
        </w:rPr>
      </w:pPr>
      <w:r w:rsidRPr="000220EC">
        <w:rPr>
          <w:sz w:val="22"/>
          <w:szCs w:val="22"/>
        </w:rPr>
        <w:t xml:space="preserve">2. Information Gathering Skills (History taking and Physical Exam skills) </w:t>
      </w:r>
    </w:p>
    <w:p w14:paraId="488F557B" w14:textId="77777777" w:rsidR="00EA3BB7" w:rsidRPr="000220EC" w:rsidRDefault="00EA3BB7" w:rsidP="000220EC">
      <w:pPr>
        <w:pStyle w:val="Default"/>
        <w:ind w:left="1440"/>
        <w:rPr>
          <w:sz w:val="22"/>
          <w:szCs w:val="22"/>
        </w:rPr>
      </w:pPr>
      <w:r w:rsidRPr="000220EC">
        <w:rPr>
          <w:sz w:val="22"/>
          <w:szCs w:val="22"/>
        </w:rPr>
        <w:t xml:space="preserve">3. Information Sharing Skills (sharing information with patient) </w:t>
      </w:r>
    </w:p>
    <w:p w14:paraId="488F557C" w14:textId="77777777" w:rsidR="00EA3BB7" w:rsidRPr="000220EC" w:rsidRDefault="00F55F77" w:rsidP="000220EC">
      <w:pPr>
        <w:pStyle w:val="Default"/>
        <w:ind w:left="1440"/>
        <w:rPr>
          <w:sz w:val="22"/>
          <w:szCs w:val="22"/>
        </w:rPr>
      </w:pPr>
      <w:r w:rsidRPr="000220EC">
        <w:rPr>
          <w:sz w:val="22"/>
          <w:szCs w:val="22"/>
        </w:rPr>
        <w:t>4. Physical Exam Skills</w:t>
      </w:r>
    </w:p>
    <w:p w14:paraId="488F557D" w14:textId="77777777" w:rsidR="00F55F77" w:rsidRPr="000220EC" w:rsidRDefault="00F55F77" w:rsidP="000220EC">
      <w:pPr>
        <w:pStyle w:val="Default"/>
        <w:ind w:left="1440"/>
        <w:rPr>
          <w:sz w:val="22"/>
          <w:szCs w:val="22"/>
        </w:rPr>
      </w:pPr>
      <w:r w:rsidRPr="000220EC">
        <w:rPr>
          <w:sz w:val="22"/>
          <w:szCs w:val="22"/>
        </w:rPr>
        <w:t>5. Counseling Skills</w:t>
      </w:r>
    </w:p>
    <w:p w14:paraId="488F557E" w14:textId="77777777" w:rsidR="00F950D0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 xml:space="preserve">For each station (SP encounter), the SP will complete a checklist of items based on these domains. The SPs do not know how the checklists are scored as items on each checklist may be weighted differently. </w:t>
      </w:r>
    </w:p>
    <w:p w14:paraId="488F557F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b/>
          <w:bCs/>
          <w:i/>
          <w:iCs/>
          <w:sz w:val="22"/>
          <w:szCs w:val="22"/>
        </w:rPr>
        <w:t xml:space="preserve">2. Post Encounter Note (PEN): </w:t>
      </w:r>
    </w:p>
    <w:p w14:paraId="488F5580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 xml:space="preserve">Students complete a post encounter note after each OSCE station. Trained faculty raters use rubrics to score post encounter notes. Scoring is based on student’s proper documentation of the following elements: </w:t>
      </w:r>
    </w:p>
    <w:p w14:paraId="488F5581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>a) Pertinent history and physical examination</w:t>
      </w:r>
    </w:p>
    <w:p w14:paraId="488F5582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>b) Diagnostic impressions</w:t>
      </w:r>
    </w:p>
    <w:p w14:paraId="488F5583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>c) Justification of the potential diagnoses</w:t>
      </w:r>
    </w:p>
    <w:p w14:paraId="488F5584" w14:textId="77777777" w:rsidR="00EA3BB7" w:rsidRPr="000220EC" w:rsidRDefault="00EA3BB7" w:rsidP="000220EC">
      <w:pPr>
        <w:pStyle w:val="Default"/>
        <w:ind w:left="720"/>
        <w:rPr>
          <w:sz w:val="22"/>
          <w:szCs w:val="22"/>
        </w:rPr>
      </w:pPr>
      <w:r w:rsidRPr="000220EC">
        <w:rPr>
          <w:sz w:val="22"/>
          <w:szCs w:val="22"/>
        </w:rPr>
        <w:t>d) Initial patient diagnostic studies</w:t>
      </w:r>
    </w:p>
    <w:p w14:paraId="488F5585" w14:textId="77777777" w:rsidR="00F950D0" w:rsidRPr="000220EC" w:rsidRDefault="00F950D0" w:rsidP="00F950D0">
      <w:pPr>
        <w:pStyle w:val="Default"/>
        <w:rPr>
          <w:sz w:val="22"/>
          <w:szCs w:val="22"/>
        </w:rPr>
      </w:pPr>
    </w:p>
    <w:p w14:paraId="488F5586" w14:textId="77777777" w:rsidR="00621A8C" w:rsidRPr="000220EC" w:rsidRDefault="00053532" w:rsidP="00E12E36">
      <w:pPr>
        <w:pStyle w:val="Default"/>
        <w:rPr>
          <w:b/>
          <w:sz w:val="22"/>
          <w:szCs w:val="22"/>
        </w:rPr>
      </w:pPr>
      <w:r w:rsidRPr="000220EC">
        <w:rPr>
          <w:b/>
          <w:sz w:val="22"/>
          <w:szCs w:val="22"/>
        </w:rPr>
        <w:t>Grading and Remediation:</w:t>
      </w:r>
    </w:p>
    <w:p w14:paraId="488F5587" w14:textId="77777777" w:rsidR="00053532" w:rsidRDefault="00E12E36" w:rsidP="000220EC">
      <w:pPr>
        <w:pStyle w:val="Default"/>
        <w:rPr>
          <w:rFonts w:cstheme="minorBidi"/>
          <w:color w:val="auto"/>
          <w:sz w:val="22"/>
          <w:szCs w:val="22"/>
        </w:rPr>
      </w:pPr>
      <w:r w:rsidRPr="000220EC">
        <w:rPr>
          <w:sz w:val="22"/>
          <w:szCs w:val="22"/>
        </w:rPr>
        <w:t xml:space="preserve">The end-of-year M3 OSCE </w:t>
      </w:r>
      <w:r w:rsidR="004268C3" w:rsidRPr="000220EC">
        <w:rPr>
          <w:sz w:val="22"/>
          <w:szCs w:val="22"/>
        </w:rPr>
        <w:t>is a must pass exam</w:t>
      </w:r>
      <w:r w:rsidR="00621A8C" w:rsidRPr="000220EC">
        <w:rPr>
          <w:sz w:val="22"/>
          <w:szCs w:val="22"/>
        </w:rPr>
        <w:t xml:space="preserve"> in order to progress to the 4</w:t>
      </w:r>
      <w:r w:rsidR="00621A8C" w:rsidRPr="000220EC">
        <w:rPr>
          <w:sz w:val="22"/>
          <w:szCs w:val="22"/>
          <w:vertAlign w:val="superscript"/>
        </w:rPr>
        <w:t>th</w:t>
      </w:r>
      <w:r w:rsidR="00621A8C" w:rsidRPr="000220EC">
        <w:rPr>
          <w:sz w:val="22"/>
          <w:szCs w:val="22"/>
        </w:rPr>
        <w:t xml:space="preserve"> year and graduation</w:t>
      </w:r>
      <w:r w:rsidR="004268C3" w:rsidRPr="000220EC">
        <w:rPr>
          <w:sz w:val="22"/>
          <w:szCs w:val="22"/>
        </w:rPr>
        <w:t xml:space="preserve">. The total </w:t>
      </w:r>
      <w:r w:rsidRPr="000220EC">
        <w:rPr>
          <w:sz w:val="22"/>
          <w:szCs w:val="22"/>
        </w:rPr>
        <w:t xml:space="preserve">score is generated from the summative score of all stations. The passing standards for the </w:t>
      </w:r>
      <w:r w:rsidR="00621A8C" w:rsidRPr="000220EC">
        <w:rPr>
          <w:sz w:val="22"/>
          <w:szCs w:val="22"/>
        </w:rPr>
        <w:t xml:space="preserve">end-of-year </w:t>
      </w:r>
      <w:r w:rsidR="004268C3" w:rsidRPr="000220EC">
        <w:rPr>
          <w:sz w:val="22"/>
          <w:szCs w:val="22"/>
        </w:rPr>
        <w:t xml:space="preserve">M3 </w:t>
      </w:r>
      <w:r w:rsidRPr="000220EC">
        <w:rPr>
          <w:sz w:val="22"/>
          <w:szCs w:val="22"/>
        </w:rPr>
        <w:t>OSCE is determined by the COM Clinical Skills Assessment Committee</w:t>
      </w:r>
      <w:r w:rsidR="00621A8C" w:rsidRPr="000220EC">
        <w:rPr>
          <w:sz w:val="22"/>
          <w:szCs w:val="22"/>
        </w:rPr>
        <w:t xml:space="preserve"> (composed of M1-M4 faculty)</w:t>
      </w:r>
      <w:r w:rsidRPr="000220EC">
        <w:rPr>
          <w:sz w:val="22"/>
          <w:szCs w:val="22"/>
        </w:rPr>
        <w:t xml:space="preserve"> through a rigorous and validated standard setting process based on the OSCE individual cases. Students’ OSCE performance is also assessed across each of the core clinical competencies: Medical knowledge, Communication and Interpersonal Skills, Physical Exam Skills and Clinical Reasoning. </w:t>
      </w:r>
      <w:r w:rsidR="00621A8C" w:rsidRPr="000220EC">
        <w:rPr>
          <w:sz w:val="22"/>
          <w:szCs w:val="22"/>
          <w:shd w:val="clear" w:color="auto" w:fill="FFFFFF"/>
        </w:rPr>
        <w:t>Students who do not demonstrate achievement of expected competence</w:t>
      </w:r>
      <w:r w:rsidR="00053532" w:rsidRPr="000220EC">
        <w:rPr>
          <w:sz w:val="22"/>
          <w:szCs w:val="22"/>
          <w:shd w:val="clear" w:color="auto" w:fill="FFFFFF"/>
        </w:rPr>
        <w:t xml:space="preserve"> by </w:t>
      </w:r>
      <w:r w:rsidR="004268C3" w:rsidRPr="000220EC">
        <w:rPr>
          <w:sz w:val="22"/>
          <w:szCs w:val="22"/>
        </w:rPr>
        <w:t>perform</w:t>
      </w:r>
      <w:r w:rsidR="00053532" w:rsidRPr="000220EC">
        <w:rPr>
          <w:sz w:val="22"/>
          <w:szCs w:val="22"/>
        </w:rPr>
        <w:t>ing</w:t>
      </w:r>
      <w:r w:rsidR="004268C3" w:rsidRPr="000220EC">
        <w:rPr>
          <w:sz w:val="22"/>
          <w:szCs w:val="22"/>
        </w:rPr>
        <w:t xml:space="preserve"> below the passing standard on either the total score or any of the 4 core competencies </w:t>
      </w:r>
      <w:r w:rsidR="004268C3" w:rsidRPr="000220EC">
        <w:rPr>
          <w:sz w:val="22"/>
          <w:szCs w:val="22"/>
        </w:rPr>
        <w:lastRenderedPageBreak/>
        <w:t>(Medical Knowledge, Communication and Interpersonal Skills, Physical Exam Ski</w:t>
      </w:r>
      <w:r w:rsidR="00621A8C" w:rsidRPr="000220EC">
        <w:rPr>
          <w:sz w:val="22"/>
          <w:szCs w:val="22"/>
        </w:rPr>
        <w:t xml:space="preserve">lls, and/or Clinical Reasoning), </w:t>
      </w:r>
      <w:r w:rsidR="004268C3" w:rsidRPr="000220EC">
        <w:rPr>
          <w:sz w:val="22"/>
          <w:szCs w:val="22"/>
        </w:rPr>
        <w:t>will be required to complete remediation of that component prior to continuing to the 4</w:t>
      </w:r>
      <w:r w:rsidR="004268C3" w:rsidRPr="000220EC">
        <w:rPr>
          <w:sz w:val="22"/>
          <w:szCs w:val="22"/>
          <w:vertAlign w:val="superscript"/>
        </w:rPr>
        <w:t>th</w:t>
      </w:r>
      <w:r w:rsidR="004268C3" w:rsidRPr="000220EC">
        <w:rPr>
          <w:sz w:val="22"/>
          <w:szCs w:val="22"/>
        </w:rPr>
        <w:t xml:space="preserve"> year rotations</w:t>
      </w:r>
      <w:r w:rsidR="00621A8C" w:rsidRPr="000220EC">
        <w:rPr>
          <w:sz w:val="22"/>
          <w:szCs w:val="22"/>
        </w:rPr>
        <w:t xml:space="preserve"> and graduation</w:t>
      </w:r>
      <w:r w:rsidR="004268C3" w:rsidRPr="000220EC">
        <w:rPr>
          <w:sz w:val="22"/>
          <w:szCs w:val="22"/>
        </w:rPr>
        <w:t xml:space="preserve">. The format of the remediation will be dependent on the individual student’s skill deficiency. </w:t>
      </w:r>
    </w:p>
    <w:p w14:paraId="488F5588" w14:textId="77777777" w:rsidR="00053532" w:rsidRDefault="00053532" w:rsidP="000220EC">
      <w:pPr>
        <w:pStyle w:val="Default"/>
        <w:rPr>
          <w:rFonts w:cstheme="minorBidi"/>
          <w:color w:val="auto"/>
          <w:sz w:val="22"/>
          <w:szCs w:val="22"/>
        </w:rPr>
      </w:pPr>
    </w:p>
    <w:p w14:paraId="488F5589" w14:textId="77777777" w:rsidR="00EA3BB7" w:rsidRPr="00053532" w:rsidRDefault="00EA3BB7" w:rsidP="000220EC">
      <w:pPr>
        <w:pStyle w:val="Default"/>
        <w:rPr>
          <w:rFonts w:cstheme="minorBidi"/>
          <w:color w:val="auto"/>
          <w:sz w:val="22"/>
          <w:szCs w:val="22"/>
        </w:rPr>
      </w:pPr>
      <w:r w:rsidRPr="00053532">
        <w:rPr>
          <w:rFonts w:cstheme="minorBidi"/>
          <w:b/>
          <w:bCs/>
          <w:color w:val="auto"/>
          <w:sz w:val="22"/>
          <w:szCs w:val="22"/>
        </w:rPr>
        <w:t xml:space="preserve">Scheduling: </w:t>
      </w:r>
    </w:p>
    <w:p w14:paraId="488F558A" w14:textId="77777777" w:rsidR="00EA3BB7" w:rsidRPr="000220EC" w:rsidRDefault="00EA3BB7" w:rsidP="00EA3BB7">
      <w:pPr>
        <w:pStyle w:val="Default"/>
        <w:rPr>
          <w:sz w:val="22"/>
          <w:szCs w:val="22"/>
        </w:rPr>
      </w:pPr>
      <w:r w:rsidRPr="00053532">
        <w:rPr>
          <w:color w:val="auto"/>
          <w:sz w:val="22"/>
          <w:szCs w:val="22"/>
        </w:rPr>
        <w:t xml:space="preserve">The </w:t>
      </w:r>
      <w:r w:rsidR="00F55F77" w:rsidRPr="00053532">
        <w:rPr>
          <w:color w:val="auto"/>
          <w:sz w:val="22"/>
          <w:szCs w:val="22"/>
        </w:rPr>
        <w:t>M3</w:t>
      </w:r>
      <w:r w:rsidRPr="00053532">
        <w:rPr>
          <w:color w:val="auto"/>
          <w:sz w:val="22"/>
          <w:szCs w:val="22"/>
        </w:rPr>
        <w:t xml:space="preserve"> OSCE </w:t>
      </w:r>
      <w:r w:rsidR="00A848A3">
        <w:rPr>
          <w:color w:val="auto"/>
          <w:sz w:val="22"/>
          <w:szCs w:val="22"/>
        </w:rPr>
        <w:t>takes place in mid to late April of the 3</w:t>
      </w:r>
      <w:r w:rsidR="00A848A3" w:rsidRPr="000220EC">
        <w:rPr>
          <w:color w:val="auto"/>
          <w:sz w:val="22"/>
          <w:szCs w:val="22"/>
          <w:vertAlign w:val="superscript"/>
        </w:rPr>
        <w:t>rd</w:t>
      </w:r>
      <w:r w:rsidR="00A848A3">
        <w:rPr>
          <w:color w:val="auto"/>
          <w:sz w:val="22"/>
          <w:szCs w:val="22"/>
        </w:rPr>
        <w:t xml:space="preserve"> year</w:t>
      </w:r>
      <w:r w:rsidR="00A848A3">
        <w:rPr>
          <w:sz w:val="22"/>
          <w:szCs w:val="22"/>
        </w:rPr>
        <w:t xml:space="preserve">. </w:t>
      </w:r>
      <w:r w:rsidRPr="00053532">
        <w:rPr>
          <w:sz w:val="22"/>
          <w:szCs w:val="22"/>
        </w:rPr>
        <w:t>Students receive an email</w:t>
      </w:r>
      <w:r w:rsidR="00A848A3">
        <w:rPr>
          <w:sz w:val="22"/>
          <w:szCs w:val="22"/>
        </w:rPr>
        <w:t xml:space="preserve"> a month prior with specifics about the exam and preparation resources, and a</w:t>
      </w:r>
      <w:r w:rsidR="00F55F77" w:rsidRPr="000220EC">
        <w:rPr>
          <w:sz w:val="22"/>
          <w:szCs w:val="22"/>
        </w:rPr>
        <w:t xml:space="preserve"> week prior </w:t>
      </w:r>
      <w:r w:rsidR="00A848A3">
        <w:rPr>
          <w:sz w:val="22"/>
          <w:szCs w:val="22"/>
        </w:rPr>
        <w:t>with the student</w:t>
      </w:r>
      <w:r w:rsidRPr="000220EC">
        <w:rPr>
          <w:sz w:val="22"/>
          <w:szCs w:val="22"/>
        </w:rPr>
        <w:t xml:space="preserve"> specific date and time</w:t>
      </w:r>
      <w:r w:rsidR="00A848A3">
        <w:rPr>
          <w:sz w:val="22"/>
          <w:szCs w:val="22"/>
        </w:rPr>
        <w:t xml:space="preserve"> (blueprints). Clerkship coordinators work with clinical sites and COM CSSC to plan the schedule. </w:t>
      </w:r>
      <w:r w:rsidRPr="000220EC">
        <w:rPr>
          <w:sz w:val="22"/>
          <w:szCs w:val="22"/>
        </w:rPr>
        <w:t xml:space="preserve">Given the complexities and cost associated with conducting the OSCEs </w:t>
      </w:r>
      <w:r w:rsidR="00A848A3">
        <w:rPr>
          <w:sz w:val="22"/>
          <w:szCs w:val="22"/>
        </w:rPr>
        <w:t>CSSC is</w:t>
      </w:r>
      <w:r w:rsidRPr="000220EC">
        <w:rPr>
          <w:sz w:val="22"/>
          <w:szCs w:val="22"/>
        </w:rPr>
        <w:t xml:space="preserve"> not able to offer alternative or “make-up” testing dates. Exceptions to this policy will be made only for emergency circumstances, i.e. death within the immediate family or personal illness that requires the attention of a healthcare professional. Emergency absences will be considered on a case-by-case basis. </w:t>
      </w:r>
      <w:r w:rsidR="00A848A3">
        <w:rPr>
          <w:sz w:val="22"/>
          <w:szCs w:val="22"/>
        </w:rPr>
        <w:t>Students</w:t>
      </w:r>
      <w:r w:rsidRPr="000220EC">
        <w:rPr>
          <w:sz w:val="22"/>
          <w:szCs w:val="22"/>
        </w:rPr>
        <w:t xml:space="preserve"> may be asked to provide substantiation of </w:t>
      </w:r>
      <w:r w:rsidR="00A848A3">
        <w:rPr>
          <w:sz w:val="22"/>
          <w:szCs w:val="22"/>
        </w:rPr>
        <w:t>their</w:t>
      </w:r>
      <w:r w:rsidR="00A848A3" w:rsidRPr="000220EC">
        <w:rPr>
          <w:sz w:val="22"/>
          <w:szCs w:val="22"/>
        </w:rPr>
        <w:t xml:space="preserve"> </w:t>
      </w:r>
      <w:r w:rsidRPr="000220EC">
        <w:rPr>
          <w:sz w:val="22"/>
          <w:szCs w:val="22"/>
        </w:rPr>
        <w:t xml:space="preserve">emergency situation. </w:t>
      </w:r>
    </w:p>
    <w:p w14:paraId="488F558B" w14:textId="77777777" w:rsidR="00053532" w:rsidRDefault="00053532" w:rsidP="00EA3BB7">
      <w:pPr>
        <w:pStyle w:val="Default"/>
        <w:rPr>
          <w:b/>
          <w:bCs/>
          <w:sz w:val="22"/>
          <w:szCs w:val="22"/>
        </w:rPr>
      </w:pPr>
    </w:p>
    <w:p w14:paraId="488F558C" w14:textId="77777777" w:rsidR="00EA3BB7" w:rsidRPr="000220EC" w:rsidRDefault="00EA3BB7" w:rsidP="00EA3BB7">
      <w:pPr>
        <w:pStyle w:val="Default"/>
        <w:rPr>
          <w:sz w:val="22"/>
          <w:szCs w:val="22"/>
        </w:rPr>
      </w:pPr>
      <w:r w:rsidRPr="000220EC">
        <w:rPr>
          <w:b/>
          <w:bCs/>
          <w:sz w:val="22"/>
          <w:szCs w:val="22"/>
        </w:rPr>
        <w:t xml:space="preserve">OSCE Preparation: </w:t>
      </w:r>
    </w:p>
    <w:p w14:paraId="488F558D" w14:textId="77777777" w:rsidR="00EA3BB7" w:rsidRPr="00053532" w:rsidRDefault="00A848A3" w:rsidP="00EA3B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Recommended materials and resources to aid student prep</w:t>
      </w:r>
      <w:r w:rsidR="00EA3BB7" w:rsidRPr="000220EC">
        <w:rPr>
          <w:sz w:val="22"/>
          <w:szCs w:val="22"/>
        </w:rPr>
        <w:t xml:space="preserve">aration for the OSCE </w:t>
      </w:r>
      <w:r w:rsidR="007A173B">
        <w:rPr>
          <w:sz w:val="22"/>
          <w:szCs w:val="22"/>
        </w:rPr>
        <w:t>are</w:t>
      </w:r>
      <w:r w:rsidR="009C3339" w:rsidRPr="000220EC">
        <w:rPr>
          <w:sz w:val="22"/>
          <w:szCs w:val="22"/>
        </w:rPr>
        <w:t xml:space="preserve"> sent via email </w:t>
      </w:r>
      <w:r>
        <w:rPr>
          <w:sz w:val="22"/>
          <w:szCs w:val="22"/>
        </w:rPr>
        <w:t xml:space="preserve">a month </w:t>
      </w:r>
      <w:r w:rsidR="009C3339" w:rsidRPr="000220EC">
        <w:rPr>
          <w:sz w:val="22"/>
          <w:szCs w:val="22"/>
        </w:rPr>
        <w:t xml:space="preserve">prior to the </w:t>
      </w:r>
      <w:r>
        <w:rPr>
          <w:sz w:val="22"/>
          <w:szCs w:val="22"/>
        </w:rPr>
        <w:t>examination</w:t>
      </w:r>
      <w:r w:rsidR="00EA3BB7" w:rsidRPr="000220EC">
        <w:rPr>
          <w:sz w:val="22"/>
          <w:szCs w:val="22"/>
        </w:rPr>
        <w:t>.</w:t>
      </w:r>
      <w:r w:rsidR="00EA3BB7" w:rsidRPr="00053532">
        <w:rPr>
          <w:sz w:val="22"/>
          <w:szCs w:val="22"/>
        </w:rPr>
        <w:t xml:space="preserve"> </w:t>
      </w:r>
    </w:p>
    <w:p w14:paraId="488F558E" w14:textId="77777777" w:rsidR="00053532" w:rsidRDefault="00053532" w:rsidP="00EA3BB7">
      <w:pPr>
        <w:pStyle w:val="Default"/>
        <w:rPr>
          <w:b/>
          <w:bCs/>
          <w:sz w:val="22"/>
          <w:szCs w:val="22"/>
        </w:rPr>
      </w:pPr>
    </w:p>
    <w:p w14:paraId="488F558F" w14:textId="77777777" w:rsidR="00EA3BB7" w:rsidRPr="00053532" w:rsidRDefault="00EA3BB7" w:rsidP="00EA3BB7">
      <w:pPr>
        <w:pStyle w:val="Default"/>
        <w:rPr>
          <w:sz w:val="22"/>
          <w:szCs w:val="22"/>
        </w:rPr>
      </w:pPr>
      <w:r w:rsidRPr="00053532">
        <w:rPr>
          <w:b/>
          <w:bCs/>
          <w:sz w:val="22"/>
          <w:szCs w:val="22"/>
        </w:rPr>
        <w:t xml:space="preserve">OSCE Checklists and Video Recordings: </w:t>
      </w:r>
    </w:p>
    <w:p w14:paraId="488F5590" w14:textId="77777777" w:rsidR="00EA3BB7" w:rsidRDefault="00EA3BB7" w:rsidP="00EA3BB7">
      <w:pPr>
        <w:pStyle w:val="Default"/>
        <w:rPr>
          <w:sz w:val="22"/>
          <w:szCs w:val="22"/>
        </w:rPr>
      </w:pPr>
      <w:r w:rsidRPr="000220EC">
        <w:rPr>
          <w:sz w:val="22"/>
          <w:szCs w:val="22"/>
        </w:rPr>
        <w:t xml:space="preserve">Your performance during the </w:t>
      </w:r>
      <w:r w:rsidR="009C3339" w:rsidRPr="000220EC">
        <w:rPr>
          <w:sz w:val="22"/>
          <w:szCs w:val="22"/>
        </w:rPr>
        <w:t xml:space="preserve">M3 </w:t>
      </w:r>
      <w:r w:rsidRPr="000220EC">
        <w:rPr>
          <w:sz w:val="22"/>
          <w:szCs w:val="22"/>
        </w:rPr>
        <w:t xml:space="preserve">OSCE will be digitally recorded. These video recordings are used for monitoring of the clinical encounters and to help resolve any discrepancies or concerns that may arise. </w:t>
      </w:r>
    </w:p>
    <w:p w14:paraId="488F5591" w14:textId="77777777" w:rsidR="00A848A3" w:rsidRPr="000220EC" w:rsidRDefault="00A848A3" w:rsidP="000220EC">
      <w:pPr>
        <w:pStyle w:val="Default"/>
        <w:jc w:val="both"/>
        <w:rPr>
          <w:sz w:val="22"/>
          <w:szCs w:val="22"/>
        </w:rPr>
      </w:pPr>
    </w:p>
    <w:p w14:paraId="488F5592" w14:textId="77777777" w:rsidR="00A848A3" w:rsidRDefault="00053532" w:rsidP="00EA3BB7">
      <w:pPr>
        <w:rPr>
          <w:rFonts w:ascii="Cambria" w:hAnsi="Cambria"/>
          <w:b/>
          <w:bCs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88F5595" wp14:editId="488F5596">
                <wp:extent cx="1828800" cy="457200"/>
                <wp:effectExtent l="0" t="0" r="1270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F55A3" w14:textId="77777777" w:rsidR="00A848A3" w:rsidRPr="000220EC" w:rsidRDefault="00053532" w:rsidP="00053532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0D4A85">
                              <w:rPr>
                                <w:rFonts w:ascii="Cambria" w:hAnsi="Cambria"/>
                                <w:b/>
                                <w:bCs/>
                                <w:i/>
                              </w:rPr>
                              <w:t xml:space="preserve">Given the summative, high stakes nature of the examination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</w:rPr>
                              <w:t xml:space="preserve">end-of-year M3 </w:t>
                            </w:r>
                            <w:r w:rsidRPr="000D4A85">
                              <w:rPr>
                                <w:rFonts w:ascii="Cambria" w:hAnsi="Cambria"/>
                                <w:b/>
                                <w:bCs/>
                                <w:i/>
                              </w:rPr>
                              <w:t>OSCE checklists and videos WILL NOT be available for review</w:t>
                            </w:r>
                            <w:r w:rsidR="00A848A3">
                              <w:rPr>
                                <w:rFonts w:ascii="Cambria" w:hAnsi="Cambr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3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bEQQIAAIUEAAAOAAAAZHJzL2Uyb0RvYy54bWysVF1v2jAUfZ+0/2D5fQ0w2tGIUDGqTpOq&#10;tlI79dk4DkRzfC3bkLBfv2MnUNTtadqLY9/vc8+9md90jWZ75XxNpuDjixFnykgqa7Mp+I+Xu08z&#10;znwQphSajCr4QXl+s/j4Yd7aXE1oS7pUjiGI8XlrC74NweZZ5uVWNcJfkFUGyopcIwKebpOVTrSI&#10;3uhsMhpdZS250jqSyntIb3slX6T4VaVkeKwqrwLTBUdtIZ0unet4Zou5yDdO2G0thzLEP1TRiNog&#10;6SnUrQiC7Vz9R6imlo48VeFCUpNRVdVSJQxAMx69Q/O8FVYlLGiOt6c2+f8XVj7snxyrS3DHmREN&#10;KHpRXWBfqWPj2J3W+hxGzxZmoYM4Wg5yD2EE3VWuiV/AYdCjz4dTb2MwGZ1mk9lsBJWEbnr5BeTF&#10;MNmbt3U+fFPUsHgpuAN3qaVif+9Db3o0ickM3dVaQy5ybVhb8KvPl6Pk4EnXZVRGXXRZacf2AhOw&#10;1kL+HNKeWaEIbaKxShMzpIvIe4TxFrp1N8BeU3lANxz10+StvKuR5V748CQcxgcosRLhEUelCaXR&#10;cONsS+7X3+TRHqxCy1mLcSy4wb5wpr8bsH09nk7j9KZHah5n7lyzPteYXbMioAWjqC1d4eyCPl4r&#10;R80r9mYZc0IljETmgofjdRX6FcHeSbVcJiPMqxXh3jxbGUMfe/vSvQpnB84C2H6g49iK/B11vW30&#10;NLTcBarqxGtsb99TzEN8YNbTZAx7GZfp/J2s3v4ei98AAAD//wMAUEsDBBQABgAIAAAAIQA/CbKh&#10;3AAAAAQBAAAPAAAAZHJzL2Rvd25yZXYueG1sTI9BS8NAEIXvgv9hGcGLtLsGiSFmU1pBvIjSaMHj&#10;NhmzodnZkN2m8d87eqmXB483vPdNsZpdLyYcQ+dJw+1SgUCqfdNRq+Hj/WmRgQjRUGN6T6jhGwOs&#10;ysuLwuSNP9EWpyq2gkso5EaDjXHIpQy1RWfC0g9InH350ZnIdmxlM5oTl7teJkql0pmOeMGaAR8t&#10;1ofq6DRs2ue3aTd9bqo0XduXm7v58Kq2Wl9fzesHEBHneD6GX3xGh5KZ9v5ITRC9Bn4k/ilnSZax&#10;3Wu4TxTIspD/4csfAAAA//8DAFBLAQItABQABgAIAAAAIQC2gziS/gAAAOEBAAATAAAAAAAAAAAA&#10;AAAAAAAAAABbQ29udGVudF9UeXBlc10ueG1sUEsBAi0AFAAGAAgAAAAhADj9If/WAAAAlAEAAAsA&#10;AAAAAAAAAAAAAAAALwEAAF9yZWxzLy5yZWxzUEsBAi0AFAAGAAgAAAAhAILyxsRBAgAAhQQAAA4A&#10;AAAAAAAAAAAAAAAALgIAAGRycy9lMm9Eb2MueG1sUEsBAi0AFAAGAAgAAAAhAD8JsqHcAAAABAEA&#10;AA8AAAAAAAAAAAAAAAAAmwQAAGRycy9kb3ducmV2LnhtbFBLBQYAAAAABAAEAPMAAACkBQAAAAA=&#10;" filled="f" strokeweight=".5pt">
                <v:fill o:detectmouseclick="t"/>
                <v:textbox>
                  <w:txbxContent>
                    <w:p w:rsidR="00A848A3" w:rsidRPr="000220EC" w:rsidRDefault="00053532" w:rsidP="00053532">
                      <w:pPr>
                        <w:rPr>
                          <w:rFonts w:ascii="Cambria" w:hAnsi="Cambria"/>
                          <w:i/>
                        </w:rPr>
                      </w:pPr>
                      <w:r w:rsidRPr="000D4A85">
                        <w:rPr>
                          <w:rFonts w:ascii="Cambria" w:hAnsi="Cambria"/>
                          <w:b/>
                          <w:bCs/>
                          <w:i/>
                        </w:rPr>
                        <w:t>Given</w:t>
                      </w:r>
                      <w:r w:rsidRPr="000D4A85">
                        <w:rPr>
                          <w:rStyle w:val="CommentReference"/>
                          <w:rFonts w:ascii="Cambria" w:hAnsi="Cambria"/>
                          <w:i/>
                          <w:sz w:val="22"/>
                          <w:szCs w:val="22"/>
                        </w:rPr>
                        <w:t/>
                      </w:r>
                      <w:r w:rsidRPr="000D4A85">
                        <w:rPr>
                          <w:rFonts w:ascii="Cambria" w:hAnsi="Cambria"/>
                          <w:b/>
                          <w:bCs/>
                          <w:i/>
                        </w:rPr>
                        <w:t xml:space="preserve"> the summative, high stakes nature of the examination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</w:rPr>
                        <w:t xml:space="preserve">end-of-year M3 </w:t>
                      </w:r>
                      <w:r w:rsidRPr="000D4A85">
                        <w:rPr>
                          <w:rFonts w:ascii="Cambria" w:hAnsi="Cambria"/>
                          <w:b/>
                          <w:bCs/>
                          <w:i/>
                        </w:rPr>
                        <w:t>OSCE checklists and videos WILL NOT be available for review</w:t>
                      </w:r>
                      <w:r w:rsidR="00A848A3">
                        <w:rPr>
                          <w:rFonts w:ascii="Cambria" w:hAnsi="Cambria"/>
                          <w:i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8F5593" w14:textId="77777777" w:rsidR="00A848A3" w:rsidRDefault="00A848A3" w:rsidP="000220EC">
      <w:pPr>
        <w:spacing w:after="0" w:line="240" w:lineRule="auto"/>
        <w:rPr>
          <w:rFonts w:ascii="Cambria" w:hAnsi="Cambria"/>
          <w:b/>
          <w:bCs/>
        </w:rPr>
      </w:pPr>
      <w:r w:rsidRPr="000220EC">
        <w:rPr>
          <w:rFonts w:ascii="Cambria" w:hAnsi="Cambria"/>
          <w:b/>
          <w:bCs/>
        </w:rPr>
        <w:t>Confidentiality</w:t>
      </w:r>
      <w:r>
        <w:rPr>
          <w:rFonts w:ascii="Cambria" w:hAnsi="Cambria"/>
          <w:b/>
          <w:bCs/>
        </w:rPr>
        <w:t>:</w:t>
      </w:r>
    </w:p>
    <w:p w14:paraId="488F5594" w14:textId="77777777" w:rsidR="002326AA" w:rsidRPr="000220EC" w:rsidRDefault="00A848A3" w:rsidP="000220EC">
      <w:pPr>
        <w:spacing w:line="240" w:lineRule="auto"/>
        <w:rPr>
          <w:rFonts w:ascii="Cambria" w:hAnsi="Cambria"/>
        </w:rPr>
      </w:pPr>
      <w:r>
        <w:rPr>
          <w:rFonts w:ascii="Cambria" w:hAnsi="Cambria"/>
          <w:bCs/>
        </w:rPr>
        <w:t>A</w:t>
      </w:r>
      <w:r w:rsidRPr="000220EC">
        <w:rPr>
          <w:rFonts w:ascii="Cambria" w:hAnsi="Cambria"/>
          <w:bCs/>
        </w:rPr>
        <w:t>ll assessment materials (OSCE cases,</w:t>
      </w:r>
      <w:r>
        <w:rPr>
          <w:rFonts w:ascii="Cambria" w:hAnsi="Cambria"/>
          <w:bCs/>
        </w:rPr>
        <w:t xml:space="preserve"> post-encounter-note content, etc</w:t>
      </w:r>
      <w:r w:rsidR="007A173B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>)</w:t>
      </w:r>
      <w:r w:rsidRPr="000220EC">
        <w:rPr>
          <w:rFonts w:ascii="Cambria" w:hAnsi="Cambria"/>
          <w:bCs/>
        </w:rPr>
        <w:t xml:space="preserve"> are CONFIDENTIAL and are not to be discussed or disclosed by students at any time, including to peers and/or junior students in upcoming years. A violation of this will be considered an Honor Code infraction and students will be referred to the Honor Council and the Student Evaluation and Promotion Committee (SEPC).</w:t>
      </w:r>
      <w:r w:rsidRPr="000220EC" w:rsidDel="00053532">
        <w:rPr>
          <w:rFonts w:ascii="Cambria" w:hAnsi="Cambria"/>
          <w:bCs/>
        </w:rPr>
        <w:t xml:space="preserve"> </w:t>
      </w:r>
    </w:p>
    <w:sectPr w:rsidR="002326AA" w:rsidRPr="0002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5599" w14:textId="77777777" w:rsidR="00B96DC7" w:rsidRDefault="00B96DC7" w:rsidP="007A173B">
      <w:pPr>
        <w:spacing w:after="0" w:line="240" w:lineRule="auto"/>
      </w:pPr>
      <w:r>
        <w:separator/>
      </w:r>
    </w:p>
  </w:endnote>
  <w:endnote w:type="continuationSeparator" w:id="0">
    <w:p w14:paraId="488F559A" w14:textId="77777777" w:rsidR="00B96DC7" w:rsidRDefault="00B96DC7" w:rsidP="007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9D" w14:textId="77777777" w:rsidR="000220EC" w:rsidRDefault="00022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9E" w14:textId="77777777" w:rsidR="007A173B" w:rsidRDefault="007A173B">
    <w:pPr>
      <w:pStyle w:val="Footer"/>
    </w:pPr>
    <w:r>
      <w:t>M3 OSCE Policy_2017</w:t>
    </w:r>
  </w:p>
  <w:p w14:paraId="488F559F" w14:textId="77777777" w:rsidR="007A173B" w:rsidRDefault="007A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A1" w14:textId="77777777" w:rsidR="000220EC" w:rsidRDefault="0002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5597" w14:textId="77777777" w:rsidR="00B96DC7" w:rsidRDefault="00B96DC7" w:rsidP="007A173B">
      <w:pPr>
        <w:spacing w:after="0" w:line="240" w:lineRule="auto"/>
      </w:pPr>
      <w:r>
        <w:separator/>
      </w:r>
    </w:p>
  </w:footnote>
  <w:footnote w:type="continuationSeparator" w:id="0">
    <w:p w14:paraId="488F5598" w14:textId="77777777" w:rsidR="00B96DC7" w:rsidRDefault="00B96DC7" w:rsidP="007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9B" w14:textId="77777777" w:rsidR="000220EC" w:rsidRDefault="00022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9C" w14:textId="0D096561" w:rsidR="000220EC" w:rsidRDefault="00022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5A0" w14:textId="77777777" w:rsidR="000220EC" w:rsidRDefault="00022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562E4"/>
    <w:multiLevelType w:val="hybridMultilevel"/>
    <w:tmpl w:val="049C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B7"/>
    <w:rsid w:val="000220EC"/>
    <w:rsid w:val="00053532"/>
    <w:rsid w:val="00210E45"/>
    <w:rsid w:val="002326AA"/>
    <w:rsid w:val="004268C3"/>
    <w:rsid w:val="00621A8C"/>
    <w:rsid w:val="006E508F"/>
    <w:rsid w:val="00766008"/>
    <w:rsid w:val="007A173B"/>
    <w:rsid w:val="009C3339"/>
    <w:rsid w:val="00A062A5"/>
    <w:rsid w:val="00A848A3"/>
    <w:rsid w:val="00B96DC7"/>
    <w:rsid w:val="00DD6990"/>
    <w:rsid w:val="00E12E36"/>
    <w:rsid w:val="00EA3BB7"/>
    <w:rsid w:val="00F55F77"/>
    <w:rsid w:val="00F950D0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F556E"/>
  <w15:chartTrackingRefBased/>
  <w15:docId w15:val="{64AED1C3-FA87-4092-A722-253F75C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B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3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3B"/>
  </w:style>
  <w:style w:type="paragraph" w:styleId="Footer">
    <w:name w:val="footer"/>
    <w:basedOn w:val="Normal"/>
    <w:link w:val="FooterChar"/>
    <w:uiPriority w:val="99"/>
    <w:unhideWhenUsed/>
    <w:rsid w:val="007A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1764-1165-4D3F-B010-F7074EC9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Marchena</dc:creator>
  <cp:keywords/>
  <dc:description/>
  <cp:lastModifiedBy>Analia Castiglioni</cp:lastModifiedBy>
  <cp:revision>4</cp:revision>
  <dcterms:created xsi:type="dcterms:W3CDTF">2017-02-28T21:21:00Z</dcterms:created>
  <dcterms:modified xsi:type="dcterms:W3CDTF">2020-09-08T19:45:00Z</dcterms:modified>
</cp:coreProperties>
</file>