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6" w:rsidRDefault="00C92226" w:rsidP="00C92226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Checklist for Promotion to Non-Tenure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Associate Professor (AP)</w:t>
      </w:r>
    </w:p>
    <w:tbl>
      <w:tblPr>
        <w:tblStyle w:val="TableGrid"/>
        <w:tblW w:w="14049" w:type="dxa"/>
        <w:jc w:val="center"/>
        <w:tblInd w:w="0" w:type="dxa"/>
        <w:tblLook w:val="04A0" w:firstRow="1" w:lastRow="0" w:firstColumn="1" w:lastColumn="0" w:noHBand="0" w:noVBand="1"/>
      </w:tblPr>
      <w:tblGrid>
        <w:gridCol w:w="6125"/>
        <w:gridCol w:w="1080"/>
        <w:gridCol w:w="1620"/>
        <w:gridCol w:w="5224"/>
      </w:tblGrid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Documented?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Notes</w:t>
            </w:r>
          </w:p>
        </w:tc>
      </w:tr>
      <w:bookmarkEnd w:id="0"/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Scholarship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2226" w:rsidRDefault="00C9222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Founding faculty activities in development of the curriculum and practice program </w:t>
            </w: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only applies to non-</w:t>
            </w:r>
            <w:proofErr w:type="spellStart"/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tenure</w:t>
            </w:r>
            <w:proofErr w:type="spellEnd"/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faculty.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Peer review of curricular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Publication of guidelines and/or protocols for patient treatment or delivery of care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Publication of materials in peer-reviewed depositories such as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MedEdPORTAL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Publication of teaching tools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Presentations at national/international meetings (with refereed published abstracts)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Peer evaluation of materials presented at meetings or published in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MedEdPORTAL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Experimental Studies in basic research or clinical trials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Publication of original research  findings in peer-reviewed journals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Adoption of innovative materials (educational or clinical) by other institutions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Invitations to serve on regional clinical or research study groups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Invitations for consulting (clinical, educational, or research)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Invited seminars/lectures at other institutions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Invitations to serve as ad-hoc reviewer for journals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Publication of book chapters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Scientific Grants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</w:tr>
      <w:tr w:rsidR="00C92226" w:rsidTr="00C92226">
        <w:trPr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Invitations to serve as ad-hoc reviewer for grant proposals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6" w:rsidRDefault="00C9222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C92226" w:rsidRDefault="00C92226" w:rsidP="00C92226">
      <w:pPr>
        <w:tabs>
          <w:tab w:val="left" w:pos="11085"/>
          <w:tab w:val="right" w:pos="14400"/>
        </w:tabs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92226" w:rsidRDefault="00C92226" w:rsidP="00C92226">
      <w:pPr>
        <w:tabs>
          <w:tab w:val="left" w:pos="11085"/>
          <w:tab w:val="right" w:pos="14400"/>
        </w:tabs>
        <w:jc w:val="right"/>
        <w:rPr>
          <w:rFonts w:ascii="ヒラギノ角ゴ ProN W6" w:eastAsia="Arial Unicode MS" w:hAnsi="ヒラギノ角ゴ ProN W6" w:cs="Times New Roman" w:hint="eastAsia"/>
          <w:sz w:val="20"/>
          <w:szCs w:val="20"/>
        </w:rPr>
      </w:pPr>
    </w:p>
    <w:p w:rsidR="00C92226" w:rsidRDefault="00C92226" w:rsidP="00C92226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tbl>
      <w:tblPr>
        <w:tblW w:w="1414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74"/>
        <w:gridCol w:w="1080"/>
        <w:gridCol w:w="1620"/>
        <w:gridCol w:w="5274"/>
      </w:tblGrid>
      <w:tr w:rsidR="00C92226" w:rsidRP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</w:rPr>
            </w:pPr>
            <w:r w:rsidRPr="00A46B34">
              <w:rPr>
                <w:rFonts w:ascii="ヒラギノ角ゴ ProN W6" w:eastAsia="Arial Unicode MS" w:hAnsi="Arial Unicode MS"/>
                <w:b/>
                <w:color w:val="000000"/>
                <w:sz w:val="20"/>
              </w:rPr>
              <w:t>Teaching &amp; Ed Leadership (T&amp;EL)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jc w:val="center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jc w:val="center"/>
              <w:rPr>
                <w:b/>
              </w:rPr>
            </w:pPr>
          </w:p>
        </w:tc>
      </w:tr>
      <w:tr w:rsidR="00C92226" w:rsidTr="00A46B34">
        <w:trPr>
          <w:cantSplit/>
          <w:trHeight w:val="567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 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Demonstrated use of “Best Practices” in pedagogies and instructional materials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Demonstrated effectiveness in curricular integration and/or use of highly innovative approaches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 of effective formative and summative assessment tools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297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Development of educational technology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Documentation of effective learning outcomes (student self-reported outcomes, performance on exams,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Student performance on NBME subject exams and USMLE Step 1 &amp; Step 2 exams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Participation in thesis committees of masters and Ph.D. level students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Documented effectiveness in research training and mentorship of medical students, graduate students, postdoctoral students, and/or residents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High ratings on student, peer, and/or supervisory teaching evaluations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High ratings on evaluations of faculty member as clerkship, module, course director, or residency program director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lastRenderedPageBreak/>
              <w:t>High ratings on Program Evaluation Subcommittee report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454B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High ratings on evaluations of instructional and/or curricular materials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Student or other evaluations of advising and mentoring effectiveness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Success and accomplishment of trainees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A46B34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College/university teaching awards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</w:tbl>
    <w:p w:rsidR="00C92226" w:rsidRDefault="00C92226" w:rsidP="00C92226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C92226" w:rsidRDefault="00C92226" w:rsidP="00C92226">
      <w:pPr>
        <w:pStyle w:val="Body1"/>
        <w:jc w:val="center"/>
        <w:rPr>
          <w:rFonts w:ascii="ヒラギノ角ゴ ProN W6" w:hAnsi="ヒラギノ角ゴ ProN W6" w:hint="eastAsia"/>
          <w:sz w:val="20"/>
        </w:rPr>
      </w:pP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  <w:r>
        <w:rPr>
          <w:rFonts w:ascii="ヒラギノ角ゴ ProN W6" w:hAnsi="Arial Unicode MS"/>
          <w:sz w:val="20"/>
        </w:rPr>
        <w:tab/>
      </w:r>
    </w:p>
    <w:tbl>
      <w:tblPr>
        <w:tblW w:w="1414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74"/>
        <w:gridCol w:w="1080"/>
        <w:gridCol w:w="1620"/>
        <w:gridCol w:w="5274"/>
      </w:tblGrid>
      <w:tr w:rsidR="00C92226" w:rsidRP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  <w:r w:rsidRPr="00A46B34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  <w:t xml:space="preserve">Clinical Activity (C)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>
            <w:pPr>
              <w:rPr>
                <w:sz w:val="20"/>
                <w:szCs w:val="20"/>
              </w:rPr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Founding faculty activity in development of the curriculum and practice program only applies to non-tenure track faculty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or enhancement of a model program that is integral to the success of one’s own department or other departments or programs within UCF COM.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Contribution to the development of a program that expands the services, productivity, revenue, and reputation of the UCF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Effective clinical outcomes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Demonstrated practice of evidence-based medicine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Evidence of safety and quality improvement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Use of innovative clinical treatments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High patient satisfaction scores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multi-center clinical trials, initiation of new clinical trials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Procurement of extramural support for clinical trials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>Collaboration and participation in translational research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Involvement in clinical outreach, as evidenced by regional referrals for care and by recognition as clinical expert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after="0"/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 w:rsidP="00C92226">
            <w:pPr>
              <w:spacing w:after="0"/>
            </w:pPr>
          </w:p>
        </w:tc>
      </w:tr>
    </w:tbl>
    <w:p w:rsidR="00C92226" w:rsidRDefault="00C92226" w:rsidP="00C92226"/>
    <w:tbl>
      <w:tblPr>
        <w:tblW w:w="1414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74"/>
        <w:gridCol w:w="1080"/>
        <w:gridCol w:w="1620"/>
        <w:gridCol w:w="5274"/>
      </w:tblGrid>
      <w:tr w:rsidR="00C92226" w:rsidRPr="00C92226" w:rsidTr="0013665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1366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1366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13665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46B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Pr="00C92226" w:rsidRDefault="00C92226" w:rsidP="00C92226">
            <w:pPr>
              <w:spacing w:line="240" w:lineRule="auto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</w:pPr>
            <w:r w:rsidRPr="00C92226"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</w:rPr>
              <w:t>Service &amp; Academic Leadership (SAL)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87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Membership on departmental, college, and/or university committees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522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Membership on committees of affiliated institutions, such as IRB, QI committee, or residence selection committee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Service to local community and community organizations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Unpaid ad hoc reviewing of journal articles and/or grant proposals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Provision of continuing education programs for community and/or university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Development of programs that promote diversity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Service as director of laboratory or practice site (or other practice program-related leadership)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Service as Department Chair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Demonstration of attainment of benchmarks for successful change (i.e., AAMC graduation questionnaire)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Participation in activities such as accreditation, assessment, or institutional effectiveness programs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Officer/leadership of regional academic, medical, or research organizations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Service as Assistant or Associate Dean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  <w:tr w:rsidR="00C92226" w:rsidTr="00C92226">
        <w:trPr>
          <w:cantSplit/>
          <w:trHeight w:val="350"/>
          <w:jc w:val="center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 w:rsidP="00C92226">
            <w:pPr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A46B3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Recognition from regional or national societies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2226" w:rsidRDefault="00C92226">
            <w:pPr>
              <w:rPr>
                <w:rFonts w:ascii="Helvetica" w:eastAsia="Arial Unicode MS" w:hAnsi="Arial Unicode MS" w:cs="Helvetica"/>
                <w:color w:val="000000"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92226" w:rsidRDefault="00C92226"/>
        </w:tc>
      </w:tr>
    </w:tbl>
    <w:p w:rsidR="00C92226" w:rsidRDefault="00C92226" w:rsidP="00C92226">
      <w:pPr>
        <w:pStyle w:val="Body1"/>
        <w:jc w:val="center"/>
        <w:rPr>
          <w:rFonts w:ascii="ヒラギノ角ゴ ProN W6" w:hAnsi="ヒラギノ角ゴ ProN W6" w:hint="eastAsia"/>
          <w:sz w:val="20"/>
        </w:rPr>
      </w:pPr>
    </w:p>
    <w:p w:rsidR="00D56B56" w:rsidRDefault="00D56B56"/>
    <w:sectPr w:rsidR="00D56B56" w:rsidSect="00C92226">
      <w:pgSz w:w="15840" w:h="12240" w:orient="landscape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6"/>
    <w:rsid w:val="00A46B34"/>
    <w:rsid w:val="00C92226"/>
    <w:rsid w:val="00D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9222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C92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9222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C92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709</Words>
  <Characters>4637</Characters>
  <Application>Microsoft Office Word</Application>
  <DocSecurity>0</DocSecurity>
  <Lines>331</Lines>
  <Paragraphs>100</Paragraphs>
  <ScaleCrop>false</ScaleCrop>
  <Company>University of Central Florida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Andrea Berry</cp:lastModifiedBy>
  <cp:revision>2</cp:revision>
  <dcterms:created xsi:type="dcterms:W3CDTF">2015-10-30T13:05:00Z</dcterms:created>
  <dcterms:modified xsi:type="dcterms:W3CDTF">2015-10-30T13:43:00Z</dcterms:modified>
</cp:coreProperties>
</file>