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70E7" w14:textId="4E51E8D5" w:rsidR="007B452E" w:rsidRPr="007B452E" w:rsidRDefault="007B452E" w:rsidP="007B452E">
      <w:pPr>
        <w:jc w:val="center"/>
        <w:rPr>
          <w:sz w:val="40"/>
          <w:szCs w:val="40"/>
        </w:rPr>
      </w:pPr>
      <w:r w:rsidRPr="007B452E">
        <w:rPr>
          <w:sz w:val="40"/>
          <w:szCs w:val="40"/>
        </w:rPr>
        <w:t>General Analysis Plan for Binary Outcomes</w:t>
      </w:r>
    </w:p>
    <w:p w14:paraId="3FA7850D" w14:textId="6A37F61C" w:rsidR="00501676" w:rsidRDefault="00660487">
      <w:pPr>
        <w:rPr>
          <w:sz w:val="22"/>
        </w:rPr>
      </w:pPr>
      <w:r w:rsidRPr="00137D54">
        <w:rPr>
          <w:sz w:val="22"/>
        </w:rPr>
        <w:t>Refer to the</w:t>
      </w:r>
      <w:r w:rsidR="00C74859">
        <w:rPr>
          <w:sz w:val="22"/>
        </w:rPr>
        <w:t xml:space="preserve"> example</w:t>
      </w:r>
      <w:r w:rsidRPr="00137D54">
        <w:rPr>
          <w:sz w:val="22"/>
        </w:rPr>
        <w:t xml:space="preserve"> paper </w:t>
      </w:r>
      <w:hyperlink r:id="rId6" w:history="1">
        <w:r w:rsidRPr="00137D54">
          <w:rPr>
            <w:rStyle w:val="Hyperlink"/>
            <w:sz w:val="22"/>
          </w:rPr>
          <w:t>Owens, V., Ha, T. and Soulakova, J.N. (2019). Widespread Use of Flavored e-Cigarettes and Hookah Tobacco in the United States. Preventive Medicine Reports 11:290-296.</w:t>
        </w:r>
      </w:hyperlink>
      <w:r w:rsidR="00395318" w:rsidRPr="00137D54">
        <w:rPr>
          <w:sz w:val="22"/>
        </w:rPr>
        <w:t xml:space="preserve"> </w:t>
      </w:r>
    </w:p>
    <w:p w14:paraId="3438B047" w14:textId="77777777" w:rsidR="00660487" w:rsidRPr="00137D54" w:rsidRDefault="001D585D">
      <w:pPr>
        <w:rPr>
          <w:sz w:val="22"/>
        </w:rPr>
      </w:pPr>
      <w:r w:rsidRPr="00137D54">
        <w:rPr>
          <w:b/>
          <w:sz w:val="22"/>
        </w:rPr>
        <w:t xml:space="preserve">Create the studied cohort. </w:t>
      </w:r>
      <w:r w:rsidRPr="00137D54">
        <w:rPr>
          <w:sz w:val="22"/>
        </w:rPr>
        <w:t xml:space="preserve">Limit the sample to respondents with characteristics of interest. </w:t>
      </w:r>
    </w:p>
    <w:p w14:paraId="7DCF616A" w14:textId="77777777" w:rsidR="00660487" w:rsidRPr="00137D54" w:rsidRDefault="005A4160">
      <w:pPr>
        <w:rPr>
          <w:i/>
          <w:sz w:val="22"/>
        </w:rPr>
      </w:pPr>
      <w:r w:rsidRPr="00137D54">
        <w:rPr>
          <w:i/>
          <w:sz w:val="22"/>
        </w:rPr>
        <w:t>Example</w:t>
      </w:r>
      <w:r w:rsidR="00660487" w:rsidRPr="00137D54">
        <w:rPr>
          <w:i/>
          <w:sz w:val="22"/>
        </w:rPr>
        <w:t xml:space="preserve">. The sample was limited to current users of e-cigarettes or hookah tobacco. </w:t>
      </w:r>
    </w:p>
    <w:p w14:paraId="17D9269B" w14:textId="77777777" w:rsidR="001D585D" w:rsidRPr="00137D54" w:rsidRDefault="001D585D">
      <w:pPr>
        <w:rPr>
          <w:sz w:val="22"/>
        </w:rPr>
      </w:pPr>
      <w:r w:rsidRPr="00137D54">
        <w:rPr>
          <w:b/>
          <w:sz w:val="22"/>
        </w:rPr>
        <w:t xml:space="preserve">Prepare measures. </w:t>
      </w:r>
      <w:r w:rsidRPr="00137D54">
        <w:rPr>
          <w:sz w:val="22"/>
        </w:rPr>
        <w:t xml:space="preserve">Variables may need to be created for measures of interest. </w:t>
      </w:r>
    </w:p>
    <w:p w14:paraId="00AACEF8" w14:textId="77777777" w:rsidR="00660487" w:rsidRPr="00137D54" w:rsidRDefault="005A4160">
      <w:pPr>
        <w:rPr>
          <w:i/>
          <w:sz w:val="22"/>
        </w:rPr>
      </w:pPr>
      <w:r w:rsidRPr="00137D54">
        <w:rPr>
          <w:i/>
          <w:sz w:val="22"/>
        </w:rPr>
        <w:t>Example</w:t>
      </w:r>
      <w:r w:rsidR="00660487" w:rsidRPr="00137D54">
        <w:rPr>
          <w:i/>
          <w:sz w:val="22"/>
        </w:rPr>
        <w:t xml:space="preserve">. </w:t>
      </w:r>
      <w:r w:rsidR="005E5CD0" w:rsidRPr="00137D54">
        <w:rPr>
          <w:i/>
          <w:sz w:val="22"/>
        </w:rPr>
        <w:t>Respondents who reported they used e-cigarettes “every day” or “some days” were combined into a</w:t>
      </w:r>
      <w:r w:rsidR="007E3C2D" w:rsidRPr="00137D54">
        <w:rPr>
          <w:i/>
          <w:sz w:val="22"/>
        </w:rPr>
        <w:t xml:space="preserve"> new</w:t>
      </w:r>
      <w:r w:rsidR="005E5CD0" w:rsidRPr="00137D54">
        <w:rPr>
          <w:i/>
          <w:sz w:val="22"/>
        </w:rPr>
        <w:t xml:space="preserve"> “current user” group</w:t>
      </w:r>
      <w:r w:rsidR="007E3C2D" w:rsidRPr="00137D54">
        <w:rPr>
          <w:i/>
          <w:sz w:val="22"/>
        </w:rPr>
        <w:t xml:space="preserve"> that formed the sample</w:t>
      </w:r>
      <w:r w:rsidR="005E5CD0" w:rsidRPr="00137D54">
        <w:rPr>
          <w:i/>
          <w:sz w:val="22"/>
        </w:rPr>
        <w:t xml:space="preserve">. </w:t>
      </w:r>
    </w:p>
    <w:p w14:paraId="33D2BE96" w14:textId="041423C1" w:rsidR="001D585D" w:rsidRPr="00137D54" w:rsidRDefault="001D585D">
      <w:pPr>
        <w:rPr>
          <w:sz w:val="22"/>
        </w:rPr>
      </w:pPr>
      <w:r w:rsidRPr="00137D54">
        <w:rPr>
          <w:b/>
          <w:sz w:val="22"/>
        </w:rPr>
        <w:t>Check sample sizes for subgroups</w:t>
      </w:r>
      <w:r w:rsidRPr="00137D54">
        <w:rPr>
          <w:sz w:val="22"/>
        </w:rPr>
        <w:t>.</w:t>
      </w:r>
      <w:r w:rsidR="00501676" w:rsidRPr="00137D54">
        <w:rPr>
          <w:sz w:val="22"/>
        </w:rPr>
        <w:t xml:space="preserve"> Delete missing values before checking sample sizes.</w:t>
      </w:r>
      <w:r w:rsidRPr="00137D54">
        <w:rPr>
          <w:sz w:val="22"/>
        </w:rPr>
        <w:t xml:space="preserve"> </w:t>
      </w:r>
      <w:r w:rsidR="00501676" w:rsidRPr="00137D54">
        <w:rPr>
          <w:sz w:val="22"/>
        </w:rPr>
        <w:t>Sample</w:t>
      </w:r>
      <w:r w:rsidR="00C17BC2" w:rsidRPr="00137D54">
        <w:rPr>
          <w:sz w:val="22"/>
        </w:rPr>
        <w:t xml:space="preserve"> sizes must be sufficient to conduct tests. As a benchmark, </w:t>
      </w:r>
      <w:r w:rsidR="00501676" w:rsidRPr="00137D54">
        <w:rPr>
          <w:sz w:val="22"/>
        </w:rPr>
        <w:t>the frequency in each cell should be at least 5.</w:t>
      </w:r>
      <w:r w:rsidR="00C17BC2" w:rsidRPr="00137D54">
        <w:rPr>
          <w:sz w:val="22"/>
        </w:rPr>
        <w:t xml:space="preserve"> </w:t>
      </w:r>
      <w:r w:rsidR="005A4160" w:rsidRPr="00137D54">
        <w:rPr>
          <w:sz w:val="22"/>
        </w:rPr>
        <w:t xml:space="preserve">If sample sizes are too small, consult your project supervisor. </w:t>
      </w:r>
    </w:p>
    <w:p w14:paraId="36E646B4" w14:textId="4D801DB7" w:rsidR="00C17BC2" w:rsidRPr="00137D54" w:rsidRDefault="005A4160">
      <w:pPr>
        <w:rPr>
          <w:i/>
          <w:sz w:val="22"/>
        </w:rPr>
      </w:pPr>
      <w:r w:rsidRPr="00137D54">
        <w:rPr>
          <w:i/>
          <w:sz w:val="22"/>
        </w:rPr>
        <w:t xml:space="preserve">Example. </w:t>
      </w:r>
      <w:r w:rsidR="00232BA8" w:rsidRPr="00137D54">
        <w:rPr>
          <w:i/>
          <w:sz w:val="22"/>
        </w:rPr>
        <w:t>The output below shows insufficient sample size f</w:t>
      </w:r>
      <w:r w:rsidR="00137D54" w:rsidRPr="00137D54">
        <w:rPr>
          <w:i/>
          <w:sz w:val="22"/>
        </w:rPr>
        <w:t xml:space="preserve">or NH Hawaiian/Pacif Island. </w:t>
      </w:r>
    </w:p>
    <w:p w14:paraId="4700D337" w14:textId="772A9D21" w:rsidR="00137D54" w:rsidRPr="00137D54" w:rsidRDefault="00137D54">
      <w:pPr>
        <w:rPr>
          <w:i/>
          <w:sz w:val="22"/>
        </w:rPr>
      </w:pPr>
      <w:r w:rsidRPr="00137D54">
        <w:rPr>
          <w:noProof/>
          <w:sz w:val="22"/>
        </w:rPr>
        <w:drawing>
          <wp:inline distT="0" distB="0" distL="0" distR="0" wp14:anchorId="38DB047C" wp14:editId="7600BABB">
            <wp:extent cx="5943600" cy="263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2DF0" w14:textId="0A455125" w:rsidR="001D585D" w:rsidRPr="00137D54" w:rsidRDefault="001D585D">
      <w:pPr>
        <w:rPr>
          <w:sz w:val="22"/>
        </w:rPr>
      </w:pPr>
      <w:r w:rsidRPr="00137D54">
        <w:rPr>
          <w:b/>
          <w:sz w:val="22"/>
        </w:rPr>
        <w:t xml:space="preserve">Use chi-square tests to </w:t>
      </w:r>
      <w:r w:rsidR="001D179F" w:rsidRPr="00137D54">
        <w:rPr>
          <w:b/>
          <w:sz w:val="22"/>
        </w:rPr>
        <w:t>assess</w:t>
      </w:r>
      <w:r w:rsidRPr="00137D54">
        <w:rPr>
          <w:b/>
          <w:sz w:val="22"/>
        </w:rPr>
        <w:t xml:space="preserve"> significance of relationships.</w:t>
      </w:r>
      <w:r w:rsidR="001C05FE" w:rsidRPr="00137D54">
        <w:rPr>
          <w:b/>
          <w:sz w:val="22"/>
        </w:rPr>
        <w:t xml:space="preserve"> </w:t>
      </w:r>
      <w:r w:rsidR="005A4160" w:rsidRPr="00137D54">
        <w:rPr>
          <w:sz w:val="22"/>
        </w:rPr>
        <w:t xml:space="preserve">Conduct tests for associations between the main </w:t>
      </w:r>
      <w:r w:rsidR="00501676" w:rsidRPr="00137D54">
        <w:rPr>
          <w:sz w:val="22"/>
        </w:rPr>
        <w:t>variable</w:t>
      </w:r>
      <w:r w:rsidR="005A4160" w:rsidRPr="00137D54">
        <w:rPr>
          <w:sz w:val="22"/>
        </w:rPr>
        <w:t xml:space="preserve"> </w:t>
      </w:r>
      <w:bookmarkStart w:id="0" w:name="_GoBack"/>
      <w:bookmarkEnd w:id="0"/>
      <w:r w:rsidR="005A4160" w:rsidRPr="00137D54">
        <w:rPr>
          <w:sz w:val="22"/>
        </w:rPr>
        <w:t>of interest and other characteristics.</w:t>
      </w:r>
    </w:p>
    <w:p w14:paraId="3576175F" w14:textId="77777777" w:rsidR="00C17BC2" w:rsidRPr="00137D54" w:rsidRDefault="005A4160">
      <w:pPr>
        <w:rPr>
          <w:i/>
          <w:sz w:val="22"/>
        </w:rPr>
      </w:pPr>
      <w:r w:rsidRPr="00137D54">
        <w:rPr>
          <w:i/>
          <w:sz w:val="22"/>
        </w:rPr>
        <w:t xml:space="preserve">Example. Associations were tested between the main measure “use of flavored </w:t>
      </w:r>
      <w:r w:rsidR="007E3C2D" w:rsidRPr="00137D54">
        <w:rPr>
          <w:i/>
          <w:sz w:val="22"/>
        </w:rPr>
        <w:t>e-cigarettes</w:t>
      </w:r>
      <w:r w:rsidRPr="00137D54">
        <w:rPr>
          <w:i/>
          <w:sz w:val="22"/>
        </w:rPr>
        <w:t xml:space="preserve">” and a variety of sociodemographic characteristics (age, sex, geographic location, etc.). </w:t>
      </w:r>
    </w:p>
    <w:p w14:paraId="0E6B606C" w14:textId="77777777" w:rsidR="001D585D" w:rsidRPr="00137D54" w:rsidRDefault="001D585D">
      <w:pPr>
        <w:rPr>
          <w:sz w:val="22"/>
        </w:rPr>
      </w:pPr>
      <w:r w:rsidRPr="00137D54">
        <w:rPr>
          <w:b/>
          <w:sz w:val="22"/>
        </w:rPr>
        <w:t xml:space="preserve">Create a logistic regression model. </w:t>
      </w:r>
      <w:r w:rsidR="005A4160" w:rsidRPr="00137D54">
        <w:rPr>
          <w:sz w:val="22"/>
        </w:rPr>
        <w:t xml:space="preserve">Create a model to </w:t>
      </w:r>
      <w:r w:rsidR="007E3C2D" w:rsidRPr="00137D54">
        <w:rPr>
          <w:sz w:val="22"/>
        </w:rPr>
        <w:t xml:space="preserve">predict the binary main measure based on other characteristics. </w:t>
      </w:r>
    </w:p>
    <w:p w14:paraId="485EB898" w14:textId="77777777" w:rsidR="00C17BC2" w:rsidRPr="00137D54" w:rsidRDefault="005A4160">
      <w:pPr>
        <w:rPr>
          <w:i/>
          <w:sz w:val="22"/>
        </w:rPr>
      </w:pPr>
      <w:r w:rsidRPr="00137D54">
        <w:rPr>
          <w:i/>
          <w:sz w:val="22"/>
        </w:rPr>
        <w:t xml:space="preserve">Example. </w:t>
      </w:r>
      <w:r w:rsidR="007E3C2D" w:rsidRPr="00137D54">
        <w:rPr>
          <w:i/>
          <w:sz w:val="22"/>
        </w:rPr>
        <w:t xml:space="preserve">A logistic regression model was created for both main measures. The model that predicted </w:t>
      </w:r>
      <w:r w:rsidR="006F1A65" w:rsidRPr="00137D54">
        <w:rPr>
          <w:i/>
          <w:sz w:val="22"/>
        </w:rPr>
        <w:t xml:space="preserve">use of flavored e-cigarettes included age, sex, region of residence, regular cigarette smoking status, race/ethnicity, and marital status. </w:t>
      </w:r>
    </w:p>
    <w:sectPr w:rsidR="00C17BC2" w:rsidRPr="0013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8B9"/>
    <w:multiLevelType w:val="multilevel"/>
    <w:tmpl w:val="08DE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5D"/>
    <w:rsid w:val="00027473"/>
    <w:rsid w:val="00137D54"/>
    <w:rsid w:val="001C05FE"/>
    <w:rsid w:val="001D179F"/>
    <w:rsid w:val="001D585D"/>
    <w:rsid w:val="00203664"/>
    <w:rsid w:val="00232BA8"/>
    <w:rsid w:val="00395318"/>
    <w:rsid w:val="003F04DF"/>
    <w:rsid w:val="00477EA9"/>
    <w:rsid w:val="00501676"/>
    <w:rsid w:val="005A4160"/>
    <w:rsid w:val="005D2CAE"/>
    <w:rsid w:val="005E5CD0"/>
    <w:rsid w:val="00660487"/>
    <w:rsid w:val="00670E31"/>
    <w:rsid w:val="006F1A65"/>
    <w:rsid w:val="007B452E"/>
    <w:rsid w:val="007E3C2D"/>
    <w:rsid w:val="00992825"/>
    <w:rsid w:val="00C17BC2"/>
    <w:rsid w:val="00C3484B"/>
    <w:rsid w:val="00C74859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3794"/>
  <w15:chartTrackingRefBased/>
  <w15:docId w15:val="{D7F298F8-2A97-43E0-B4D6-D94BAD2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4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C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pii/S2211335519300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EA56-A0A2-421F-8F52-61156D86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Owens</dc:creator>
  <cp:keywords/>
  <dc:description/>
  <cp:lastModifiedBy> </cp:lastModifiedBy>
  <cp:revision>3</cp:revision>
  <dcterms:created xsi:type="dcterms:W3CDTF">2019-05-22T18:35:00Z</dcterms:created>
  <dcterms:modified xsi:type="dcterms:W3CDTF">2019-05-22T18:53:00Z</dcterms:modified>
</cp:coreProperties>
</file>